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8C" w:rsidRPr="00C62B0E" w:rsidRDefault="00EE5D00" w:rsidP="00853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E">
        <w:rPr>
          <w:rFonts w:ascii="Times New Roman" w:hAnsi="Times New Roman" w:cs="Times New Roman"/>
          <w:b/>
          <w:sz w:val="28"/>
          <w:szCs w:val="28"/>
        </w:rPr>
        <w:t>МЕТОДОЛОГИЧЕСКИЕ ПОЯСНЕНИЯ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B0E">
        <w:rPr>
          <w:rFonts w:ascii="Times New Roman" w:hAnsi="Times New Roman" w:cs="Times New Roman"/>
          <w:sz w:val="28"/>
          <w:szCs w:val="28"/>
        </w:rPr>
        <w:t xml:space="preserve">Порядок учета населения при Всероссийской переписи населения </w:t>
      </w:r>
      <w:r w:rsidR="00FE1E5A">
        <w:rPr>
          <w:rFonts w:ascii="Times New Roman" w:hAnsi="Times New Roman" w:cs="Times New Roman"/>
          <w:sz w:val="28"/>
          <w:szCs w:val="28"/>
        </w:rPr>
        <w:br/>
      </w:r>
      <w:r w:rsidRPr="00C62B0E">
        <w:rPr>
          <w:rFonts w:ascii="Times New Roman" w:hAnsi="Times New Roman" w:cs="Times New Roman"/>
          <w:sz w:val="28"/>
          <w:szCs w:val="28"/>
        </w:rPr>
        <w:t xml:space="preserve">2020 года разработан в соответствии со статьей 4 Федерального закона </w:t>
      </w:r>
      <w:r w:rsidRPr="00C62B0E">
        <w:rPr>
          <w:rFonts w:ascii="Times New Roman" w:hAnsi="Times New Roman" w:cs="Times New Roman"/>
          <w:sz w:val="28"/>
          <w:szCs w:val="28"/>
        </w:rPr>
        <w:br/>
      </w:r>
      <w:r w:rsidR="00FE1E5A">
        <w:rPr>
          <w:rFonts w:ascii="Times New Roman" w:hAnsi="Times New Roman" w:cs="Times New Roman"/>
          <w:sz w:val="28"/>
          <w:szCs w:val="28"/>
        </w:rPr>
        <w:t>от 25 января 2002 г</w:t>
      </w:r>
      <w:r w:rsidR="00153AC7">
        <w:rPr>
          <w:rFonts w:ascii="Times New Roman" w:hAnsi="Times New Roman" w:cs="Times New Roman"/>
          <w:sz w:val="28"/>
          <w:szCs w:val="28"/>
        </w:rPr>
        <w:t>ода</w:t>
      </w:r>
      <w:r w:rsidR="00FE1E5A">
        <w:rPr>
          <w:rFonts w:ascii="Times New Roman" w:hAnsi="Times New Roman" w:cs="Times New Roman"/>
          <w:sz w:val="28"/>
          <w:szCs w:val="28"/>
        </w:rPr>
        <w:t xml:space="preserve"> №</w:t>
      </w:r>
      <w:r w:rsidRPr="00C62B0E">
        <w:rPr>
          <w:rFonts w:ascii="Times New Roman" w:hAnsi="Times New Roman" w:cs="Times New Roman"/>
          <w:sz w:val="28"/>
          <w:szCs w:val="28"/>
        </w:rPr>
        <w:t>8-ФЗ «О Всероссийской переписи населения», постановлением Правительства Российской Ф</w:t>
      </w:r>
      <w:r w:rsidR="00FE1E5A">
        <w:rPr>
          <w:rFonts w:ascii="Times New Roman" w:hAnsi="Times New Roman" w:cs="Times New Roman"/>
          <w:sz w:val="28"/>
          <w:szCs w:val="28"/>
        </w:rPr>
        <w:t xml:space="preserve">едерации от 7 декабря </w:t>
      </w:r>
      <w:r w:rsidR="00FE1E5A">
        <w:rPr>
          <w:rFonts w:ascii="Times New Roman" w:hAnsi="Times New Roman" w:cs="Times New Roman"/>
          <w:sz w:val="28"/>
          <w:szCs w:val="28"/>
        </w:rPr>
        <w:br/>
        <w:t>2019 года №</w:t>
      </w:r>
      <w:r w:rsidRPr="00C62B0E">
        <w:rPr>
          <w:rFonts w:ascii="Times New Roman" w:hAnsi="Times New Roman" w:cs="Times New Roman"/>
          <w:sz w:val="28"/>
          <w:szCs w:val="28"/>
        </w:rPr>
        <w:t>1608 «Об организации Всероссийской переписи населения 2020 года» (с изменениями), «Принципами и рекомендациями в отношении переписей населения и жилого фонда» (ООН, 2017), «Рекомендациями Конференции</w:t>
      </w:r>
      <w:proofErr w:type="gramEnd"/>
      <w:r w:rsidRPr="00C62B0E">
        <w:rPr>
          <w:rFonts w:ascii="Times New Roman" w:hAnsi="Times New Roman" w:cs="Times New Roman"/>
          <w:sz w:val="28"/>
          <w:szCs w:val="28"/>
        </w:rPr>
        <w:t xml:space="preserve"> Европейских статистиков по проведению переписей населения и жилищного фонда 2020 года» (ЕЭК ООН, 2015), «Рекомендациями по статистике международной миграции» (ООН,</w:t>
      </w:r>
      <w:r w:rsidR="00830C1C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1998).</w:t>
      </w:r>
    </w:p>
    <w:p w:rsidR="0028628C" w:rsidRPr="00C62B0E" w:rsidRDefault="00EE5D00" w:rsidP="00FE1E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Дата переписи.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Всероссийская перепись населения 2020 года проведена по состоянию на момент учета населения – 0 часов 1 октября 2021 года. Необходимость установки такого момента связана с непрерывным изменением населения (рождения, смерти, переезды людей из одного места жительства в другое).</w:t>
      </w:r>
    </w:p>
    <w:p w:rsidR="0028628C" w:rsidRPr="00C62B0E" w:rsidRDefault="00EE5D00" w:rsidP="00FE1E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Период сбора сведений о населении – с 15 октября по 14 ноября 2021 года для всей страны, кроме отдаленных и труднодоступных территорий. Для территорий, на которых проведение переписи в общие сроки было затруднено, перепись состоялась в другие сроки – с 1 октября 2020 года по 20 декабря 2021 года – в соответствии с приказом Минэкономразвити</w:t>
      </w:r>
      <w:r w:rsidR="00FE1E5A">
        <w:rPr>
          <w:rFonts w:ascii="Times New Roman" w:hAnsi="Times New Roman" w:cs="Times New Roman"/>
          <w:sz w:val="28"/>
          <w:szCs w:val="28"/>
        </w:rPr>
        <w:t>я России от 31 августа 2020 года №</w:t>
      </w:r>
      <w:r w:rsidRPr="00C62B0E">
        <w:rPr>
          <w:rFonts w:ascii="Times New Roman" w:hAnsi="Times New Roman" w:cs="Times New Roman"/>
          <w:sz w:val="28"/>
          <w:szCs w:val="28"/>
        </w:rPr>
        <w:t>563 «Об утверждении Перечня отдаленных и труднодоступных территорий и сроков проведения в них Всероссийской переписи населения 2020 года» (</w:t>
      </w:r>
      <w:proofErr w:type="gramStart"/>
      <w:r w:rsidRPr="00C62B0E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C62B0E">
        <w:rPr>
          <w:rFonts w:ascii="Times New Roman" w:hAnsi="Times New Roman" w:cs="Times New Roman"/>
          <w:sz w:val="28"/>
          <w:szCs w:val="28"/>
        </w:rPr>
        <w:t xml:space="preserve"> Минюстом России </w:t>
      </w:r>
      <w:r w:rsidR="00FE1E5A">
        <w:rPr>
          <w:rFonts w:ascii="Times New Roman" w:hAnsi="Times New Roman" w:cs="Times New Roman"/>
          <w:sz w:val="28"/>
          <w:szCs w:val="28"/>
        </w:rPr>
        <w:br/>
      </w:r>
      <w:r w:rsidRPr="00C62B0E">
        <w:rPr>
          <w:rFonts w:ascii="Times New Roman" w:hAnsi="Times New Roman" w:cs="Times New Roman"/>
          <w:sz w:val="28"/>
          <w:szCs w:val="28"/>
        </w:rPr>
        <w:t>8 окт</w:t>
      </w:r>
      <w:r w:rsidR="00FE1E5A">
        <w:rPr>
          <w:rFonts w:ascii="Times New Roman" w:hAnsi="Times New Roman" w:cs="Times New Roman"/>
          <w:sz w:val="28"/>
          <w:szCs w:val="28"/>
        </w:rPr>
        <w:t>ября 2020 года, регистрационный №</w:t>
      </w:r>
      <w:r w:rsidRPr="00C62B0E">
        <w:rPr>
          <w:rFonts w:ascii="Times New Roman" w:hAnsi="Times New Roman" w:cs="Times New Roman"/>
          <w:sz w:val="28"/>
          <w:szCs w:val="28"/>
        </w:rPr>
        <w:t>60299).</w:t>
      </w:r>
    </w:p>
    <w:p w:rsidR="0028628C" w:rsidRPr="00C62B0E" w:rsidRDefault="00EE5D00" w:rsidP="00FE1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Разработка итогов Всероссийской переписи населения 2020 года произведена по муниципальным образованиям субъектов Российской Федерации по состоянию на 1 октября 2021 года.</w:t>
      </w:r>
    </w:p>
    <w:p w:rsidR="0028628C" w:rsidRPr="00C62B0E" w:rsidRDefault="00EE5D00" w:rsidP="00FE1E5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Категории переписываемого населения.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При Всероссийской переписи населения 2020 года, как и при Всероссийских переписях населения 2002 и 2010 годов, учитывалось постоянное население. Это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население, постоянно (обычно) проживающее в Российской Федерации:</w:t>
      </w:r>
    </w:p>
    <w:p w:rsidR="0028628C" w:rsidRPr="00C62B0E" w:rsidRDefault="00EE5D00" w:rsidP="00FE1E5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лица, проживающие или намеревающиеся проживать на территории России постоянно (в течение 12 и более месяцев подряд);</w:t>
      </w:r>
    </w:p>
    <w:p w:rsidR="0028628C" w:rsidRPr="00C62B0E" w:rsidRDefault="00EE5D00" w:rsidP="00FE1E5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gramStart"/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граждане России, находящиеся за пределами Российской Федерации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>в связи со служебной командировкой или выполнением служебных обязанностей по линии органов государственной власти Российской Федерации сроком один год и более (включая находящихся вместе с ними членов их семей);</w:t>
      </w:r>
      <w:proofErr w:type="gramEnd"/>
    </w:p>
    <w:p w:rsidR="0028628C" w:rsidRPr="00C62B0E" w:rsidRDefault="00EE5D00" w:rsidP="00C62B0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>лица, постоянно проживающие в России и временно выехавшие за рубеж в командировку, на работу по контрактам с российскими или иностранными фирмами, на учебу или по другим причинам на срок менее одного года;</w:t>
      </w:r>
    </w:p>
    <w:p w:rsidR="0028628C" w:rsidRPr="00C62B0E" w:rsidRDefault="00EE5D00" w:rsidP="00C62B0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постоянно проживающие в России моряки российских рыболовных и торговых судов, находящиеся на дату переписи населения в плавании;</w:t>
      </w:r>
    </w:p>
    <w:p w:rsidR="0028628C" w:rsidRPr="00C62B0E" w:rsidRDefault="00EE5D00" w:rsidP="00C62B0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российские и иностранные граждане и лица без гражданства, прибывшие в Россию из-за рубежа на постоянное жительство или ищущие убежище, включая и тех из них, кто не успел оформить регистрационные документы; </w:t>
      </w:r>
    </w:p>
    <w:p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российские и иностранные граждане и лица без гражданства, прибывшие в Россию из-за рубежа на учебу, работу или с другой целью на срок один год и более (независимо от того, сколько времени они </w:t>
      </w:r>
      <w:proofErr w:type="gramStart"/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пробыли в стране и сколько им осталось</w:t>
      </w:r>
      <w:proofErr w:type="gramEnd"/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находиться в России)</w:t>
      </w:r>
      <w:r w:rsidRPr="00C62B0E">
        <w:rPr>
          <w:rFonts w:ascii="Times New Roman" w:hAnsi="Times New Roman" w:cs="Times New Roman"/>
          <w:sz w:val="28"/>
        </w:rPr>
        <w:t xml:space="preserve">. </w:t>
      </w:r>
    </w:p>
    <w:p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При Всероссийской переписи населения 2020 года были также учтены отдельной категорией лица, временно находившиеся на территории Российской Федерации на дату переписи, но постоянно проживающие за рубежом (включая государства – участники СНГ). В численность этой категории населения вошли лица (независимо от их гражданства), прибывшие в Российскую Федерацию на учебу или работу на срок менее 1 года, прибывшие независимо от срока на отдых, лечение, посещения родственников или знакомых, религиозного паломничества, а также  транзитные мигранты. </w:t>
      </w:r>
    </w:p>
    <w:p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>Военнослужащие, проходившие военную службу по призыву, и лица, отбывающие наказание в местах лишения свободы, вошли в численность того населенного пункта, на территории которого фактически располагается соответствующий закрытый объект.</w:t>
      </w:r>
    </w:p>
    <w:p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Бездомные учтены в том месте, где их застала перепись. </w:t>
      </w:r>
    </w:p>
    <w:p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>Не учитывались при переписи населения:</w:t>
      </w:r>
    </w:p>
    <w:p w:rsidR="0028628C" w:rsidRPr="00C62B0E" w:rsidRDefault="00EE5D00" w:rsidP="00C62B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российские граждане, постоянно проживающие за рубежом (кроме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граждан России, находящиеся за пределами Российской Федерации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>по линии органов государственной власти Российской Федерации</w:t>
      </w:r>
      <w:r w:rsidRPr="00C62B0E">
        <w:rPr>
          <w:rFonts w:ascii="Times New Roman" w:hAnsi="Times New Roman" w:cs="Times New Roman"/>
          <w:sz w:val="28"/>
        </w:rPr>
        <w:t>);</w:t>
      </w:r>
    </w:p>
    <w:p w:rsidR="0028628C" w:rsidRPr="00C62B0E" w:rsidRDefault="00EE5D00" w:rsidP="00C62B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российские граждане, выехавшие за рубеж на работу по контрактам </w:t>
      </w:r>
      <w:r w:rsidR="00D61BBC">
        <w:rPr>
          <w:rFonts w:ascii="Times New Roman" w:hAnsi="Times New Roman" w:cs="Times New Roman"/>
          <w:sz w:val="28"/>
        </w:rPr>
        <w:br/>
      </w:r>
      <w:r w:rsidRPr="00C62B0E">
        <w:rPr>
          <w:rFonts w:ascii="Times New Roman" w:hAnsi="Times New Roman" w:cs="Times New Roman"/>
          <w:sz w:val="28"/>
        </w:rPr>
        <w:t xml:space="preserve">с российскими или иностранными фирмами или учебу на срок один год </w:t>
      </w:r>
      <w:r w:rsidRPr="00C62B0E">
        <w:rPr>
          <w:rFonts w:ascii="Times New Roman" w:hAnsi="Times New Roman" w:cs="Times New Roman"/>
          <w:sz w:val="28"/>
        </w:rPr>
        <w:br/>
        <w:t xml:space="preserve">и более (независимо от того, когда они </w:t>
      </w:r>
      <w:proofErr w:type="gramStart"/>
      <w:r w:rsidRPr="00C62B0E">
        <w:rPr>
          <w:rFonts w:ascii="Times New Roman" w:hAnsi="Times New Roman" w:cs="Times New Roman"/>
          <w:sz w:val="28"/>
        </w:rPr>
        <w:t>выехали и сколько им осталось</w:t>
      </w:r>
      <w:proofErr w:type="gramEnd"/>
      <w:r w:rsidRPr="00C62B0E">
        <w:rPr>
          <w:rFonts w:ascii="Times New Roman" w:hAnsi="Times New Roman" w:cs="Times New Roman"/>
          <w:sz w:val="28"/>
        </w:rPr>
        <w:t xml:space="preserve"> находиться за рубежом);</w:t>
      </w:r>
    </w:p>
    <w:p w:rsidR="0028628C" w:rsidRPr="00C62B0E" w:rsidRDefault="00EE5D00" w:rsidP="00C62B0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иностранные граждане, работающие в дипломатических и других представительствах своего государства, иностранные военнослужащие </w:t>
      </w:r>
      <w:r w:rsidRPr="00C62B0E">
        <w:rPr>
          <w:rFonts w:ascii="Times New Roman" w:hAnsi="Times New Roman" w:cs="Times New Roman"/>
          <w:sz w:val="28"/>
        </w:rPr>
        <w:br/>
        <w:t>и члены их семей;</w:t>
      </w:r>
    </w:p>
    <w:p w:rsidR="0028628C" w:rsidRPr="00C62B0E" w:rsidRDefault="00EE5D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иностранные граждане, работающие на территории России </w:t>
      </w:r>
      <w:r w:rsidRPr="00C62B0E">
        <w:rPr>
          <w:rFonts w:ascii="Times New Roman" w:hAnsi="Times New Roman" w:cs="Times New Roman"/>
          <w:sz w:val="28"/>
        </w:rPr>
        <w:br/>
        <w:t>в представительствах международных организаций;</w:t>
      </w:r>
    </w:p>
    <w:p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иностранные граждане, являющиеся членами делегаций правительств </w:t>
      </w:r>
      <w:r w:rsidRPr="00C62B0E">
        <w:rPr>
          <w:rFonts w:ascii="Times New Roman" w:hAnsi="Times New Roman" w:cs="Times New Roman"/>
          <w:sz w:val="28"/>
          <w:szCs w:val="28"/>
        </w:rPr>
        <w:br/>
        <w:t>и законодательных органов своих государств.</w:t>
      </w:r>
    </w:p>
    <w:p w:rsidR="0028628C" w:rsidRPr="00C62B0E" w:rsidRDefault="00EE5D00" w:rsidP="00FE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lastRenderedPageBreak/>
        <w:t xml:space="preserve">Население переписано по </w:t>
      </w:r>
      <w:r w:rsidRPr="00BB30F5">
        <w:rPr>
          <w:rFonts w:ascii="Times New Roman" w:hAnsi="Times New Roman" w:cs="Times New Roman"/>
          <w:b/>
          <w:sz w:val="28"/>
        </w:rPr>
        <w:t>месту своего постоянного (обычного) жительства</w:t>
      </w:r>
      <w:r w:rsidRPr="00C62B0E">
        <w:rPr>
          <w:rFonts w:ascii="Times New Roman" w:hAnsi="Times New Roman" w:cs="Times New Roman"/>
          <w:sz w:val="28"/>
        </w:rPr>
        <w:t>, которым является населенный пункт, дом, квартира, комната, где опрашиваемый проводит большую часть своего времени постоянно (обычно). Это место может совпадать или не совпадать с адресом, по которому человек зарегистрирован по месту жительства или пребывания.</w:t>
      </w:r>
    </w:p>
    <w:p w:rsidR="0028628C" w:rsidRPr="00C62B0E" w:rsidRDefault="00EE5D00" w:rsidP="00FE1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B0E">
        <w:rPr>
          <w:rFonts w:ascii="Times New Roman" w:hAnsi="Times New Roman" w:cs="Times New Roman"/>
          <w:sz w:val="28"/>
          <w:szCs w:val="28"/>
        </w:rPr>
        <w:t>В численность населения, временно находившегося на территории России на дату переписи, но постоянно проживавшего за рубежом, вошли лица (независимо от их гражданства), прибывшие в Российскую Федерацию на срок до 1 года на учебу или работу, прибывшие независимо от срока на отдых, для лечения, в гости к родственникам или знакомым, а также транзитные мигранты.</w:t>
      </w:r>
      <w:proofErr w:type="gramEnd"/>
    </w:p>
    <w:p w:rsidR="0028628C" w:rsidRPr="00C62B0E" w:rsidRDefault="00EE5D00" w:rsidP="00D61B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Программа Всероссийской переписи населения 2020 года</w:t>
      </w:r>
      <w:r w:rsidRPr="00C62B0E">
        <w:rPr>
          <w:rFonts w:ascii="Times New Roman" w:hAnsi="Times New Roman" w:cs="Times New Roman"/>
          <w:sz w:val="28"/>
          <w:szCs w:val="28"/>
        </w:rPr>
        <w:t xml:space="preserve"> (перечень вопросов переписных листов для сбора сведений о населении) содержала вопросы для постоянного населения, а также сокращенный перечень вопросов для лиц, временно находившихся на территории Российской Федерации.</w:t>
      </w:r>
    </w:p>
    <w:p w:rsidR="0028628C" w:rsidRPr="00C62B0E" w:rsidRDefault="00EE5D00" w:rsidP="00D61B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Образцы форм переписных листов приведены в Приложении. Форма и те</w:t>
      </w:r>
      <w:proofErr w:type="gramStart"/>
      <w:r w:rsidRPr="00C62B0E">
        <w:rPr>
          <w:rFonts w:ascii="Times New Roman" w:hAnsi="Times New Roman" w:cs="Times New Roman"/>
          <w:sz w:val="28"/>
          <w:szCs w:val="28"/>
        </w:rPr>
        <w:t>кст бл</w:t>
      </w:r>
      <w:proofErr w:type="gramEnd"/>
      <w:r w:rsidRPr="00C62B0E">
        <w:rPr>
          <w:rFonts w:ascii="Times New Roman" w:hAnsi="Times New Roman" w:cs="Times New Roman"/>
          <w:sz w:val="28"/>
          <w:szCs w:val="28"/>
        </w:rPr>
        <w:t>анков переписных листов в электронной форме совпадают с формой и текстом бланков переписных листов на бумажном носителе в соответствии с пунктом 2 статьи 7 Федерального закона от 25 января 2002 г. № 8-ФЗ «О Всероссийской переписи населения».</w:t>
      </w:r>
    </w:p>
    <w:p w:rsidR="0028628C" w:rsidRPr="00C62B0E" w:rsidRDefault="00EE5D00" w:rsidP="00D61B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Постоянному населению задавались вопросы в отношении состава домохозяйств, демографической и национальной характеристик, гражданства, состояния в браке (супружеском союзе), образования, обучения, владения и пользования языками, источников сре</w:t>
      </w:r>
      <w:proofErr w:type="gramStart"/>
      <w:r w:rsidRPr="00C62B0E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C62B0E">
        <w:rPr>
          <w:rFonts w:ascii="Times New Roman" w:hAnsi="Times New Roman" w:cs="Times New Roman"/>
          <w:sz w:val="28"/>
          <w:szCs w:val="28"/>
        </w:rPr>
        <w:t>уществованию, участия в рабочей силе, миграции и рождаемости (форма Л), а также жилищных условий (форма П).</w:t>
      </w:r>
    </w:p>
    <w:p w:rsidR="0028628C" w:rsidRPr="00C62B0E" w:rsidRDefault="00EE5D00" w:rsidP="00D61B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Лица, временно находившиеся на территории Российской Федерации на дату переписи, но постоянно проживавшие за рубежом, были переписаны по краткой программе (форма В).</w:t>
      </w:r>
    </w:p>
    <w:p w:rsidR="0028628C" w:rsidRPr="00C62B0E" w:rsidRDefault="00EE5D00" w:rsidP="00FE1E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По лицам, отказавшимся участвовать в переписи, и лицам, которых переписчики не застали дома за весь период проведения переписи, сведения о поле и дате рождения были получены из административных источников в соответствии с Федеральным законом от 25 января 2002 г. № 8-ФЗ «О</w:t>
      </w:r>
      <w:r w:rsidR="004D4CF9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 xml:space="preserve">Всероссийской переписи населения». </w:t>
      </w:r>
    </w:p>
    <w:p w:rsidR="00351897" w:rsidRPr="00C62B0E" w:rsidRDefault="00A72CA1" w:rsidP="00D61BBC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Возраст.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е о возрасте получены на основе </w:t>
      </w:r>
      <w:r w:rsidRPr="00C62B0E">
        <w:rPr>
          <w:rFonts w:ascii="Times New Roman" w:hAnsi="Times New Roman" w:cs="Times New Roman"/>
          <w:sz w:val="28"/>
          <w:szCs w:val="28"/>
        </w:rPr>
        <w:t>ответов на вопро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с 3 переписных листов формы Л о </w:t>
      </w:r>
      <w:r w:rsidRPr="00C62B0E">
        <w:rPr>
          <w:rFonts w:ascii="Times New Roman" w:hAnsi="Times New Roman" w:cs="Times New Roman"/>
          <w:sz w:val="28"/>
          <w:szCs w:val="28"/>
        </w:rPr>
        <w:t>дате рожде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ния. На основании даты рождения </w:t>
      </w:r>
      <w:r w:rsidRPr="00C62B0E">
        <w:rPr>
          <w:rFonts w:ascii="Times New Roman" w:hAnsi="Times New Roman" w:cs="Times New Roman"/>
          <w:sz w:val="28"/>
          <w:szCs w:val="28"/>
        </w:rPr>
        <w:t>автома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тически рассчитано полное число </w:t>
      </w:r>
      <w:r w:rsidRPr="00C62B0E">
        <w:rPr>
          <w:rFonts w:ascii="Times New Roman" w:hAnsi="Times New Roman" w:cs="Times New Roman"/>
          <w:sz w:val="28"/>
          <w:szCs w:val="28"/>
        </w:rPr>
        <w:t xml:space="preserve">исполнившихся лет. </w:t>
      </w:r>
      <w:r w:rsidRPr="00250E9D">
        <w:rPr>
          <w:rFonts w:ascii="Times New Roman" w:hAnsi="Times New Roman" w:cs="Times New Roman"/>
          <w:sz w:val="28"/>
          <w:szCs w:val="28"/>
        </w:rPr>
        <w:t>В таблиц</w:t>
      </w:r>
      <w:r w:rsidR="002C7AB1" w:rsidRPr="00250E9D">
        <w:rPr>
          <w:rFonts w:ascii="Times New Roman" w:hAnsi="Times New Roman" w:cs="Times New Roman"/>
          <w:sz w:val="28"/>
          <w:szCs w:val="28"/>
        </w:rPr>
        <w:t>ах</w:t>
      </w:r>
      <w:r w:rsidRPr="00250E9D">
        <w:rPr>
          <w:rFonts w:ascii="Times New Roman" w:hAnsi="Times New Roman" w:cs="Times New Roman"/>
          <w:sz w:val="28"/>
          <w:szCs w:val="28"/>
        </w:rPr>
        <w:t xml:space="preserve"> </w:t>
      </w:r>
      <w:r w:rsidR="00BB2F90" w:rsidRPr="00250E9D">
        <w:rPr>
          <w:rFonts w:ascii="Times New Roman" w:hAnsi="Times New Roman" w:cs="Times New Roman"/>
          <w:sz w:val="28"/>
          <w:szCs w:val="28"/>
        </w:rPr>
        <w:t>1</w:t>
      </w:r>
      <w:r w:rsidR="00576BEE">
        <w:rPr>
          <w:rFonts w:ascii="Times New Roman" w:hAnsi="Times New Roman" w:cs="Times New Roman"/>
          <w:sz w:val="28"/>
          <w:szCs w:val="28"/>
        </w:rPr>
        <w:t>-</w:t>
      </w:r>
      <w:r w:rsidR="00FD0EFC" w:rsidRPr="00C62B0E">
        <w:rPr>
          <w:rFonts w:ascii="Times New Roman" w:hAnsi="Times New Roman" w:cs="Times New Roman"/>
          <w:sz w:val="28"/>
          <w:szCs w:val="28"/>
        </w:rPr>
        <w:t>4</w:t>
      </w:r>
      <w:r w:rsidRPr="00C62B0E">
        <w:rPr>
          <w:rFonts w:ascii="Times New Roman" w:hAnsi="Times New Roman" w:cs="Times New Roman"/>
          <w:sz w:val="28"/>
          <w:szCs w:val="28"/>
        </w:rPr>
        <w:t xml:space="preserve"> наряду с возрастной структурой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населения, представленной по пятилетним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lastRenderedPageBreak/>
        <w:t>возрастным группам, приводятся также данные по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укрупненным возрастным группам, </w:t>
      </w:r>
      <w:r w:rsidRPr="00C62B0E">
        <w:rPr>
          <w:rFonts w:ascii="Times New Roman" w:hAnsi="Times New Roman" w:cs="Times New Roman"/>
          <w:sz w:val="28"/>
          <w:szCs w:val="28"/>
        </w:rPr>
        <w:t>используемым в</w:t>
      </w:r>
      <w:r w:rsidR="00D2031D" w:rsidRPr="00C62B0E">
        <w:rPr>
          <w:rFonts w:ascii="Times New Roman" w:hAnsi="Times New Roman" w:cs="Times New Roman"/>
          <w:sz w:val="28"/>
          <w:szCs w:val="28"/>
        </w:rPr>
        <w:t xml:space="preserve"> различных расчетах при анализе </w:t>
      </w:r>
      <w:r w:rsidRPr="00C62B0E">
        <w:rPr>
          <w:rFonts w:ascii="Times New Roman" w:hAnsi="Times New Roman" w:cs="Times New Roman"/>
          <w:sz w:val="28"/>
          <w:szCs w:val="28"/>
        </w:rPr>
        <w:t>информации и раз</w:t>
      </w:r>
      <w:r w:rsidR="005779DD" w:rsidRPr="00C62B0E">
        <w:rPr>
          <w:rFonts w:ascii="Times New Roman" w:hAnsi="Times New Roman" w:cs="Times New Roman"/>
          <w:sz w:val="28"/>
          <w:szCs w:val="28"/>
        </w:rPr>
        <w:t xml:space="preserve">работке социально–экономических </w:t>
      </w:r>
      <w:r w:rsidRPr="00C62B0E">
        <w:rPr>
          <w:rFonts w:ascii="Times New Roman" w:hAnsi="Times New Roman" w:cs="Times New Roman"/>
          <w:sz w:val="28"/>
          <w:szCs w:val="28"/>
        </w:rPr>
        <w:t>программ. Таки</w:t>
      </w:r>
      <w:r w:rsidR="005779DD" w:rsidRPr="00C62B0E">
        <w:rPr>
          <w:rFonts w:ascii="Times New Roman" w:hAnsi="Times New Roman" w:cs="Times New Roman"/>
          <w:sz w:val="28"/>
          <w:szCs w:val="28"/>
        </w:rPr>
        <w:t>ми группами являются: население</w:t>
      </w:r>
      <w:r w:rsidR="00351897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трудоспособного возраста – мужчины 16-</w:t>
      </w:r>
      <w:r w:rsidR="00351897" w:rsidRPr="00C62B0E">
        <w:rPr>
          <w:rFonts w:ascii="Times New Roman" w:hAnsi="Times New Roman" w:cs="Times New Roman"/>
          <w:sz w:val="28"/>
          <w:szCs w:val="28"/>
        </w:rPr>
        <w:t xml:space="preserve">61,5 лет, </w:t>
      </w:r>
      <w:r w:rsidRPr="00C62B0E">
        <w:rPr>
          <w:rFonts w:ascii="Times New Roman" w:hAnsi="Times New Roman" w:cs="Times New Roman"/>
          <w:sz w:val="28"/>
          <w:szCs w:val="28"/>
        </w:rPr>
        <w:t>женщины 16-5</w:t>
      </w:r>
      <w:r w:rsidR="00351897" w:rsidRPr="00C62B0E">
        <w:rPr>
          <w:rFonts w:ascii="Times New Roman" w:hAnsi="Times New Roman" w:cs="Times New Roman"/>
          <w:sz w:val="28"/>
          <w:szCs w:val="28"/>
        </w:rPr>
        <w:t xml:space="preserve">6,5 лет; население старше </w:t>
      </w:r>
      <w:r w:rsidRPr="00C62B0E">
        <w:rPr>
          <w:rFonts w:ascii="Times New Roman" w:hAnsi="Times New Roman" w:cs="Times New Roman"/>
          <w:sz w:val="28"/>
          <w:szCs w:val="28"/>
        </w:rPr>
        <w:t>трудоспособного возраста – мужчины 6</w:t>
      </w:r>
      <w:r w:rsidR="00351897" w:rsidRPr="00C62B0E">
        <w:rPr>
          <w:rFonts w:ascii="Times New Roman" w:hAnsi="Times New Roman" w:cs="Times New Roman"/>
          <w:sz w:val="28"/>
          <w:szCs w:val="28"/>
        </w:rPr>
        <w:t xml:space="preserve">1,5 лет и более, </w:t>
      </w:r>
      <w:r w:rsidRPr="00C62B0E">
        <w:rPr>
          <w:rFonts w:ascii="Times New Roman" w:hAnsi="Times New Roman" w:cs="Times New Roman"/>
          <w:sz w:val="28"/>
          <w:szCs w:val="28"/>
        </w:rPr>
        <w:t>женщины 5</w:t>
      </w:r>
      <w:r w:rsidR="00351897" w:rsidRPr="00C62B0E">
        <w:rPr>
          <w:rFonts w:ascii="Times New Roman" w:hAnsi="Times New Roman" w:cs="Times New Roman"/>
          <w:sz w:val="28"/>
          <w:szCs w:val="28"/>
        </w:rPr>
        <w:t>6,5</w:t>
      </w:r>
      <w:r w:rsidRPr="00C62B0E">
        <w:rPr>
          <w:rFonts w:ascii="Times New Roman" w:hAnsi="Times New Roman" w:cs="Times New Roman"/>
          <w:sz w:val="28"/>
          <w:szCs w:val="28"/>
        </w:rPr>
        <w:t xml:space="preserve"> лет и более. </w:t>
      </w:r>
      <w:r w:rsidR="00351897" w:rsidRPr="00C62B0E">
        <w:rPr>
          <w:rFonts w:ascii="Times New Roman" w:hAnsi="Times New Roman" w:cs="Times New Roman"/>
          <w:sz w:val="28"/>
          <w:szCs w:val="28"/>
        </w:rPr>
        <w:t>По сравнению с Всероссийской перепис</w:t>
      </w:r>
      <w:r w:rsidR="00C14373">
        <w:rPr>
          <w:rFonts w:ascii="Times New Roman" w:hAnsi="Times New Roman" w:cs="Times New Roman"/>
          <w:sz w:val="28"/>
          <w:szCs w:val="28"/>
        </w:rPr>
        <w:t>ью</w:t>
      </w:r>
      <w:r w:rsidR="00351897" w:rsidRPr="00C62B0E">
        <w:rPr>
          <w:rFonts w:ascii="Times New Roman" w:hAnsi="Times New Roman" w:cs="Times New Roman"/>
          <w:sz w:val="28"/>
          <w:szCs w:val="28"/>
        </w:rPr>
        <w:t xml:space="preserve"> населения 2010 года изменен алгоритм формирования групп «население трудоспособного возраста» и «население старше трудоспособного возраста» из-за измененного в межпереписной период пенсионного возраста: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33"/>
        <w:gridCol w:w="3469"/>
        <w:gridCol w:w="3469"/>
      </w:tblGrid>
      <w:tr w:rsidR="00351897" w:rsidRPr="00C62B0E" w:rsidTr="00351897">
        <w:tc>
          <w:tcPr>
            <w:tcW w:w="2633" w:type="dxa"/>
          </w:tcPr>
          <w:p w:rsidR="00351897" w:rsidRPr="00C62B0E" w:rsidRDefault="00351897" w:rsidP="00351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351897" w:rsidRPr="00C62B0E" w:rsidRDefault="00351897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Всероссийская перепись населения 2020 года</w:t>
            </w:r>
          </w:p>
        </w:tc>
        <w:tc>
          <w:tcPr>
            <w:tcW w:w="3469" w:type="dxa"/>
          </w:tcPr>
          <w:p w:rsidR="00351897" w:rsidRPr="00C62B0E" w:rsidRDefault="00351897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Всероссийская перепись населения 2010 года</w:t>
            </w:r>
          </w:p>
        </w:tc>
      </w:tr>
      <w:tr w:rsidR="00351897" w:rsidRPr="00C62B0E" w:rsidTr="00351897">
        <w:tc>
          <w:tcPr>
            <w:tcW w:w="2633" w:type="dxa"/>
          </w:tcPr>
          <w:p w:rsidR="00351897" w:rsidRPr="00C62B0E" w:rsidRDefault="00351897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население трудоспособного возраста</w:t>
            </w:r>
          </w:p>
        </w:tc>
        <w:tc>
          <w:tcPr>
            <w:tcW w:w="3469" w:type="dxa"/>
          </w:tcPr>
          <w:p w:rsidR="00351897" w:rsidRPr="00C62B0E" w:rsidRDefault="00351897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мужчины 16-61,5 лет, женщины 16-56,5 лет</w:t>
            </w:r>
          </w:p>
        </w:tc>
        <w:tc>
          <w:tcPr>
            <w:tcW w:w="3469" w:type="dxa"/>
          </w:tcPr>
          <w:p w:rsidR="00072E63" w:rsidRPr="00C62B0E" w:rsidRDefault="00072E63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мужчины 16-59 лет,</w:t>
            </w:r>
          </w:p>
          <w:p w:rsidR="00351897" w:rsidRPr="00C62B0E" w:rsidRDefault="00072E63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женщины 16-54 лет</w:t>
            </w:r>
          </w:p>
        </w:tc>
      </w:tr>
      <w:tr w:rsidR="00351897" w:rsidRPr="00C62B0E" w:rsidTr="00351897">
        <w:tc>
          <w:tcPr>
            <w:tcW w:w="2633" w:type="dxa"/>
          </w:tcPr>
          <w:p w:rsidR="00351897" w:rsidRPr="00C62B0E" w:rsidRDefault="00351897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население старше трудоспособного возраста</w:t>
            </w:r>
          </w:p>
        </w:tc>
        <w:tc>
          <w:tcPr>
            <w:tcW w:w="3469" w:type="dxa"/>
          </w:tcPr>
          <w:p w:rsidR="00351897" w:rsidRPr="00C62B0E" w:rsidRDefault="00072E63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мужчины 61,5 лет и более, женщины 56,5 лет и более</w:t>
            </w:r>
          </w:p>
        </w:tc>
        <w:tc>
          <w:tcPr>
            <w:tcW w:w="3469" w:type="dxa"/>
          </w:tcPr>
          <w:p w:rsidR="00072E63" w:rsidRPr="00C62B0E" w:rsidRDefault="00072E63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мужчины 60 лет и более,</w:t>
            </w:r>
          </w:p>
          <w:p w:rsidR="00351897" w:rsidRPr="00C62B0E" w:rsidRDefault="00072E63" w:rsidP="0007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0E">
              <w:rPr>
                <w:rFonts w:ascii="Times New Roman" w:hAnsi="Times New Roman" w:cs="Times New Roman"/>
                <w:sz w:val="28"/>
                <w:szCs w:val="28"/>
              </w:rPr>
              <w:t>женщины 55 лет и более</w:t>
            </w:r>
          </w:p>
        </w:tc>
      </w:tr>
    </w:tbl>
    <w:p w:rsidR="0003261D" w:rsidRPr="00D61BBC" w:rsidRDefault="00351897" w:rsidP="0003261D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261D" w:rsidRDefault="00BB2F90" w:rsidP="00D61B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Образование.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Данные об образовании получены </w:t>
      </w:r>
      <w:r w:rsidR="0019647F">
        <w:rPr>
          <w:rFonts w:ascii="Times New Roman" w:hAnsi="Times New Roman" w:cs="Times New Roman"/>
          <w:sz w:val="28"/>
          <w:szCs w:val="28"/>
        </w:rPr>
        <w:t xml:space="preserve">от населения в возрасте 6 лет и более </w:t>
      </w:r>
      <w:r w:rsidRPr="00C62B0E">
        <w:rPr>
          <w:rFonts w:ascii="Times New Roman" w:hAnsi="Times New Roman" w:cs="Times New Roman"/>
          <w:sz w:val="28"/>
          <w:szCs w:val="28"/>
        </w:rPr>
        <w:t xml:space="preserve">на основе ответов на вопрос 15 переписного листа формы Л. В переписном листе, кроме названий уровней образования, принятых в настоящее время, в скобках были даны ранее использовавшиеся названия соответствующих уровней образования. </w:t>
      </w:r>
      <w:r w:rsidR="00FA3027">
        <w:rPr>
          <w:rFonts w:ascii="Times New Roman" w:hAnsi="Times New Roman" w:cs="Times New Roman"/>
          <w:sz w:val="28"/>
          <w:szCs w:val="28"/>
        </w:rPr>
        <w:t xml:space="preserve">При ответ население указывало </w:t>
      </w:r>
      <w:r w:rsidR="00FA3027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FA3027">
        <w:rPr>
          <w:rFonts w:ascii="Times New Roman" w:hAnsi="Times New Roman" w:cs="Times New Roman"/>
          <w:sz w:val="28"/>
          <w:szCs w:val="28"/>
        </w:rPr>
        <w:t>наи</w:t>
      </w:r>
      <w:r w:rsidR="00FA3027" w:rsidRPr="00C62B0E">
        <w:rPr>
          <w:rFonts w:ascii="Times New Roman" w:hAnsi="Times New Roman" w:cs="Times New Roman"/>
          <w:sz w:val="28"/>
          <w:szCs w:val="28"/>
        </w:rPr>
        <w:t xml:space="preserve">высший из </w:t>
      </w:r>
      <w:proofErr w:type="gramStart"/>
      <w:r w:rsidR="00FA3027" w:rsidRPr="00C62B0E">
        <w:rPr>
          <w:rFonts w:ascii="Times New Roman" w:hAnsi="Times New Roman" w:cs="Times New Roman"/>
          <w:sz w:val="28"/>
          <w:szCs w:val="28"/>
        </w:rPr>
        <w:t>достигнутых</w:t>
      </w:r>
      <w:proofErr w:type="gramEnd"/>
      <w:r w:rsidR="00FA3027" w:rsidRPr="00C62B0E">
        <w:rPr>
          <w:rFonts w:ascii="Times New Roman" w:hAnsi="Times New Roman" w:cs="Times New Roman"/>
          <w:sz w:val="28"/>
          <w:szCs w:val="28"/>
        </w:rPr>
        <w:t xml:space="preserve"> уровень образования</w:t>
      </w:r>
      <w:r w:rsidR="00FA3027">
        <w:rPr>
          <w:rFonts w:ascii="Times New Roman" w:hAnsi="Times New Roman" w:cs="Times New Roman"/>
          <w:sz w:val="28"/>
          <w:szCs w:val="28"/>
        </w:rPr>
        <w:t xml:space="preserve">. </w:t>
      </w:r>
      <w:r w:rsidRPr="00C62B0E">
        <w:rPr>
          <w:rFonts w:ascii="Times New Roman" w:hAnsi="Times New Roman" w:cs="Times New Roman"/>
          <w:sz w:val="28"/>
          <w:szCs w:val="28"/>
        </w:rPr>
        <w:t xml:space="preserve">В таблицах настоящего сборника представлено распределение населения по уровням образования, установленным </w:t>
      </w:r>
      <w:r w:rsidR="002C7AB1" w:rsidRPr="00C62B0E">
        <w:rPr>
          <w:rFonts w:ascii="Times New Roman" w:hAnsi="Times New Roman" w:cs="Times New Roman"/>
          <w:sz w:val="28"/>
          <w:szCs w:val="28"/>
        </w:rPr>
        <w:t>Ф</w:t>
      </w:r>
      <w:r w:rsidR="00CD01B3" w:rsidRPr="00C62B0E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576BEE">
        <w:rPr>
          <w:rFonts w:ascii="Times New Roman" w:hAnsi="Times New Roman" w:cs="Times New Roman"/>
          <w:sz w:val="28"/>
          <w:szCs w:val="28"/>
        </w:rPr>
        <w:t>от 29 декабря 2012 г</w:t>
      </w:r>
      <w:r w:rsidR="00FE1E5A">
        <w:rPr>
          <w:rFonts w:ascii="Times New Roman" w:hAnsi="Times New Roman" w:cs="Times New Roman"/>
          <w:sz w:val="28"/>
          <w:szCs w:val="28"/>
        </w:rPr>
        <w:t>ода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725FE7" w:rsidRPr="00C62B0E">
        <w:rPr>
          <w:rFonts w:ascii="Times New Roman" w:hAnsi="Times New Roman" w:cs="Times New Roman"/>
          <w:sz w:val="28"/>
          <w:szCs w:val="28"/>
        </w:rPr>
        <w:t>№</w:t>
      </w:r>
      <w:r w:rsidRPr="00C62B0E">
        <w:rPr>
          <w:rFonts w:ascii="Times New Roman" w:hAnsi="Times New Roman" w:cs="Times New Roman"/>
          <w:sz w:val="28"/>
          <w:szCs w:val="28"/>
        </w:rPr>
        <w:t>273-ФЗ</w:t>
      </w:r>
      <w:r w:rsidR="00CD01B3" w:rsidRPr="00C62B0E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Pr="00C62B0E">
        <w:rPr>
          <w:rFonts w:ascii="Times New Roman" w:hAnsi="Times New Roman" w:cs="Times New Roman"/>
          <w:sz w:val="28"/>
          <w:szCs w:val="28"/>
        </w:rPr>
        <w:t xml:space="preserve"> (с изменениями). </w:t>
      </w:r>
      <w:r w:rsidR="00FA3027">
        <w:rPr>
          <w:rFonts w:ascii="Times New Roman" w:hAnsi="Times New Roman" w:cs="Times New Roman"/>
          <w:sz w:val="28"/>
          <w:szCs w:val="28"/>
        </w:rPr>
        <w:t>Согласно законодательству н</w:t>
      </w:r>
      <w:r w:rsidRPr="00C62B0E">
        <w:rPr>
          <w:rFonts w:ascii="Times New Roman" w:hAnsi="Times New Roman" w:cs="Times New Roman"/>
          <w:sz w:val="28"/>
          <w:szCs w:val="28"/>
        </w:rPr>
        <w:t>аличие определенного уровня образования предполагает достижение и подтверждение человеком определенного образовательного ценза, в результате чего ему выдается соответствующий документ</w:t>
      </w:r>
      <w:r w:rsidR="00FA3027">
        <w:rPr>
          <w:rFonts w:ascii="Times New Roman" w:hAnsi="Times New Roman" w:cs="Times New Roman"/>
          <w:sz w:val="28"/>
          <w:szCs w:val="28"/>
        </w:rPr>
        <w:t xml:space="preserve"> (при переписи не требовалось документальное подтверждение ответа респондента)</w:t>
      </w:r>
      <w:r w:rsidRPr="00C62B0E">
        <w:rPr>
          <w:rFonts w:ascii="Times New Roman" w:hAnsi="Times New Roman" w:cs="Times New Roman"/>
          <w:sz w:val="28"/>
          <w:szCs w:val="28"/>
        </w:rPr>
        <w:t xml:space="preserve">. </w:t>
      </w:r>
      <w:r w:rsidR="00FA3027">
        <w:rPr>
          <w:rFonts w:ascii="Times New Roman" w:hAnsi="Times New Roman" w:cs="Times New Roman"/>
          <w:sz w:val="28"/>
          <w:szCs w:val="28"/>
        </w:rPr>
        <w:t>В таблицах 1 и 4 население распределено по следующим  уровням образования</w:t>
      </w:r>
      <w:r w:rsidRPr="00C62B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7DA7" w:rsidRDefault="00BB2F90" w:rsidP="00FE1E5A">
      <w:pPr>
        <w:widowControl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1E5A">
        <w:rPr>
          <w:rFonts w:ascii="Times New Roman" w:hAnsi="Times New Roman" w:cs="Times New Roman"/>
          <w:sz w:val="28"/>
          <w:szCs w:val="28"/>
          <w:u w:val="single"/>
        </w:rPr>
        <w:t xml:space="preserve">кадры высшей квалификации (ранее – </w:t>
      </w:r>
      <w:proofErr w:type="gramStart"/>
      <w:r w:rsidRPr="00FE1E5A">
        <w:rPr>
          <w:rFonts w:ascii="Times New Roman" w:hAnsi="Times New Roman" w:cs="Times New Roman"/>
          <w:sz w:val="28"/>
          <w:szCs w:val="28"/>
          <w:u w:val="single"/>
        </w:rPr>
        <w:t>послевузовское</w:t>
      </w:r>
      <w:proofErr w:type="gramEnd"/>
      <w:r w:rsidRPr="00FE1E5A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C62B0E">
        <w:rPr>
          <w:rFonts w:ascii="Times New Roman" w:hAnsi="Times New Roman" w:cs="Times New Roman"/>
          <w:sz w:val="28"/>
          <w:szCs w:val="28"/>
        </w:rPr>
        <w:t xml:space="preserve"> – </w:t>
      </w:r>
      <w:r w:rsidR="00FA3027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C62B0E">
        <w:rPr>
          <w:rFonts w:ascii="Times New Roman" w:hAnsi="Times New Roman" w:cs="Times New Roman"/>
          <w:sz w:val="28"/>
          <w:szCs w:val="28"/>
        </w:rPr>
        <w:t>окончивши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аспирантуру, докторантуру, ординатуру и адъюнктуру (независимо от защиты диссертации); </w:t>
      </w:r>
    </w:p>
    <w:p w:rsidR="00D47DA7" w:rsidRDefault="00BB2F90" w:rsidP="00FE1E5A">
      <w:pPr>
        <w:widowControl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1E5A">
        <w:rPr>
          <w:rFonts w:ascii="Times New Roman" w:hAnsi="Times New Roman" w:cs="Times New Roman"/>
          <w:sz w:val="28"/>
          <w:szCs w:val="28"/>
          <w:u w:val="single"/>
        </w:rPr>
        <w:t>высшее профессиональное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– </w:t>
      </w:r>
      <w:r w:rsidR="00FA3027">
        <w:rPr>
          <w:rFonts w:ascii="Times New Roman" w:hAnsi="Times New Roman" w:cs="Times New Roman"/>
          <w:sz w:val="28"/>
          <w:szCs w:val="28"/>
        </w:rPr>
        <w:t xml:space="preserve">лица, </w:t>
      </w:r>
      <w:r w:rsidR="00FA3027" w:rsidRPr="00C62B0E">
        <w:rPr>
          <w:rFonts w:ascii="Times New Roman" w:hAnsi="Times New Roman" w:cs="Times New Roman"/>
          <w:sz w:val="28"/>
          <w:szCs w:val="28"/>
        </w:rPr>
        <w:t>окончивши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E57175" w:rsidRPr="00C62B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образовательную организацию высшего образования</w:t>
      </w:r>
      <w:r w:rsidRPr="00C62B0E">
        <w:rPr>
          <w:rFonts w:ascii="Times New Roman" w:hAnsi="Times New Roman" w:cs="Times New Roman"/>
          <w:sz w:val="28"/>
          <w:szCs w:val="28"/>
        </w:rPr>
        <w:t xml:space="preserve">: институт, академию, университет и т. п. по ступеням: </w:t>
      </w:r>
    </w:p>
    <w:p w:rsidR="00D47DA7" w:rsidRDefault="00BB2F90" w:rsidP="00FE1E5A">
      <w:pPr>
        <w:widowControl w:val="0"/>
        <w:spacing w:after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FE1E5A">
        <w:rPr>
          <w:rFonts w:ascii="Times New Roman" w:hAnsi="Times New Roman" w:cs="Times New Roman"/>
          <w:sz w:val="28"/>
          <w:szCs w:val="28"/>
          <w:u w:val="single"/>
        </w:rPr>
        <w:lastRenderedPageBreak/>
        <w:t>бакалавриат</w:t>
      </w:r>
      <w:proofErr w:type="spellEnd"/>
      <w:r w:rsidRPr="00C62B0E">
        <w:rPr>
          <w:rFonts w:ascii="Times New Roman" w:hAnsi="Times New Roman" w:cs="Times New Roman"/>
          <w:sz w:val="28"/>
          <w:szCs w:val="28"/>
        </w:rPr>
        <w:t xml:space="preserve"> – обучавши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ся в </w:t>
      </w:r>
      <w:r w:rsidR="00E57175" w:rsidRPr="00C62B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обра</w:t>
      </w:r>
      <w:bookmarkStart w:id="0" w:name="_GoBack"/>
      <w:bookmarkEnd w:id="0"/>
      <w:r w:rsidR="00E57175" w:rsidRPr="00C62B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зовательной организации высшего образования</w:t>
      </w:r>
      <w:r w:rsidRPr="00C62B0E">
        <w:rPr>
          <w:rFonts w:ascii="Times New Roman" w:hAnsi="Times New Roman" w:cs="Times New Roman"/>
          <w:sz w:val="28"/>
          <w:szCs w:val="28"/>
        </w:rPr>
        <w:t xml:space="preserve"> не менее 4-х лет и получивши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аттестацию по квалификации «бакалавр»; </w:t>
      </w:r>
    </w:p>
    <w:p w:rsidR="00D47DA7" w:rsidRDefault="00BB2F90" w:rsidP="00FE1E5A">
      <w:pPr>
        <w:widowControl w:val="0"/>
        <w:spacing w:after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FE1E5A">
        <w:rPr>
          <w:rFonts w:ascii="Times New Roman" w:hAnsi="Times New Roman" w:cs="Times New Roman"/>
          <w:sz w:val="28"/>
          <w:szCs w:val="28"/>
          <w:u w:val="single"/>
        </w:rPr>
        <w:t>специалитет</w:t>
      </w:r>
      <w:proofErr w:type="spellEnd"/>
      <w:r w:rsidRPr="00C62B0E">
        <w:rPr>
          <w:rFonts w:ascii="Times New Roman" w:hAnsi="Times New Roman" w:cs="Times New Roman"/>
          <w:sz w:val="28"/>
          <w:szCs w:val="28"/>
        </w:rPr>
        <w:t xml:space="preserve"> – получивши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аттестацию по квалификации «специалист», а так же окончивши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вуз до 1995 года (включая выпускников вузов СССР); </w:t>
      </w:r>
    </w:p>
    <w:p w:rsidR="00D47DA7" w:rsidRDefault="00BB2F90" w:rsidP="00FE1E5A">
      <w:pPr>
        <w:widowControl w:val="0"/>
        <w:spacing w:after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1E5A">
        <w:rPr>
          <w:rFonts w:ascii="Times New Roman" w:hAnsi="Times New Roman" w:cs="Times New Roman"/>
          <w:sz w:val="28"/>
          <w:szCs w:val="28"/>
          <w:u w:val="single"/>
        </w:rPr>
        <w:t>магистр</w:t>
      </w:r>
      <w:r w:rsidR="004E5DD3" w:rsidRPr="00FE1E5A">
        <w:rPr>
          <w:rFonts w:ascii="Times New Roman" w:hAnsi="Times New Roman" w:cs="Times New Roman"/>
          <w:sz w:val="28"/>
          <w:szCs w:val="28"/>
          <w:u w:val="single"/>
        </w:rPr>
        <w:t>атура</w:t>
      </w:r>
      <w:r w:rsidRPr="00FE1E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– обучавши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ся в </w:t>
      </w:r>
      <w:r w:rsidR="00E57175" w:rsidRPr="00C62B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образовательной организации высшего образования</w:t>
      </w:r>
      <w:r w:rsidRPr="00C62B0E">
        <w:rPr>
          <w:rFonts w:ascii="Times New Roman" w:hAnsi="Times New Roman" w:cs="Times New Roman"/>
          <w:sz w:val="28"/>
          <w:szCs w:val="28"/>
        </w:rPr>
        <w:t xml:space="preserve"> не менее 6-ти лет и аттестованны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по квалификации «магистр»; </w:t>
      </w:r>
    </w:p>
    <w:p w:rsidR="00D47DA7" w:rsidRDefault="00BB2F90" w:rsidP="00FE1E5A">
      <w:pPr>
        <w:widowControl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E1E5A">
        <w:rPr>
          <w:rFonts w:ascii="Times New Roman" w:hAnsi="Times New Roman" w:cs="Times New Roman"/>
          <w:sz w:val="28"/>
          <w:szCs w:val="28"/>
          <w:u w:val="single"/>
        </w:rPr>
        <w:t>неполное высшее профессиональное</w:t>
      </w:r>
      <w:r w:rsidR="004E5DD3" w:rsidRPr="00FE1E5A">
        <w:rPr>
          <w:rFonts w:ascii="Times New Roman" w:hAnsi="Times New Roman" w:cs="Times New Roman"/>
          <w:sz w:val="28"/>
          <w:szCs w:val="28"/>
          <w:u w:val="single"/>
        </w:rPr>
        <w:t xml:space="preserve"> (незаконченное высшее)</w:t>
      </w:r>
      <w:r w:rsidRPr="00C62B0E">
        <w:rPr>
          <w:rFonts w:ascii="Times New Roman" w:hAnsi="Times New Roman" w:cs="Times New Roman"/>
          <w:sz w:val="28"/>
          <w:szCs w:val="28"/>
        </w:rPr>
        <w:t xml:space="preserve"> – </w:t>
      </w:r>
      <w:r w:rsidR="004E5DD3" w:rsidRPr="00C62B0E">
        <w:rPr>
          <w:rFonts w:ascii="Times New Roman" w:hAnsi="Times New Roman" w:cs="Times New Roman"/>
          <w:sz w:val="28"/>
          <w:szCs w:val="28"/>
        </w:rPr>
        <w:t>завершивши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="004E5DD3" w:rsidRPr="00C62B0E">
        <w:rPr>
          <w:rFonts w:ascii="Times New Roman" w:hAnsi="Times New Roman" w:cs="Times New Roman"/>
          <w:sz w:val="28"/>
          <w:szCs w:val="28"/>
        </w:rPr>
        <w:t xml:space="preserve"> обучение по основной образовательной программе высшего профессионального образования в объеме </w:t>
      </w:r>
      <w:r w:rsidR="0041231D">
        <w:rPr>
          <w:rFonts w:ascii="Times New Roman" w:hAnsi="Times New Roman" w:cs="Times New Roman"/>
          <w:sz w:val="28"/>
          <w:szCs w:val="28"/>
        </w:rPr>
        <w:t xml:space="preserve">не менее 2-х лет </w:t>
      </w:r>
      <w:r w:rsidR="004E5DD3" w:rsidRPr="00C62B0E">
        <w:rPr>
          <w:rFonts w:ascii="Times New Roman" w:hAnsi="Times New Roman" w:cs="Times New Roman"/>
          <w:sz w:val="28"/>
          <w:szCs w:val="28"/>
        </w:rPr>
        <w:t>срока обучения и получивши</w:t>
      </w:r>
      <w:r w:rsidR="00FA3027">
        <w:rPr>
          <w:rFonts w:ascii="Times New Roman" w:hAnsi="Times New Roman" w:cs="Times New Roman"/>
          <w:sz w:val="28"/>
          <w:szCs w:val="28"/>
        </w:rPr>
        <w:t>е</w:t>
      </w:r>
      <w:r w:rsidR="004E5DD3" w:rsidRPr="00C62B0E">
        <w:rPr>
          <w:rFonts w:ascii="Times New Roman" w:hAnsi="Times New Roman" w:cs="Times New Roman"/>
          <w:sz w:val="28"/>
          <w:szCs w:val="28"/>
        </w:rPr>
        <w:t xml:space="preserve"> диплом о неполном высшем профессиональном образовании.</w:t>
      </w:r>
      <w:proofErr w:type="gramEnd"/>
      <w:r w:rsidR="004E5DD3" w:rsidRPr="00C62B0E">
        <w:rPr>
          <w:rFonts w:ascii="Times New Roman" w:hAnsi="Times New Roman" w:cs="Times New Roman"/>
          <w:sz w:val="28"/>
          <w:szCs w:val="28"/>
        </w:rPr>
        <w:t xml:space="preserve"> Этот уровень отмеча</w:t>
      </w:r>
      <w:r w:rsidR="00862258">
        <w:rPr>
          <w:rFonts w:ascii="Times New Roman" w:hAnsi="Times New Roman" w:cs="Times New Roman"/>
          <w:sz w:val="28"/>
          <w:szCs w:val="28"/>
        </w:rPr>
        <w:t>л</w:t>
      </w:r>
      <w:r w:rsidR="004E5DD3" w:rsidRPr="00C62B0E">
        <w:rPr>
          <w:rFonts w:ascii="Times New Roman" w:hAnsi="Times New Roman" w:cs="Times New Roman"/>
          <w:sz w:val="28"/>
          <w:szCs w:val="28"/>
        </w:rPr>
        <w:t>ся и тем, кто до 2007 года закончил обучение без получения документа об образовании по образовательной программе высшего образования в объеме не менее половины срока обучения</w:t>
      </w:r>
      <w:r w:rsidRPr="00C62B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6162" w:rsidRDefault="00BB2F90" w:rsidP="00FE1E5A">
      <w:pPr>
        <w:widowControl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1E5A">
        <w:rPr>
          <w:rFonts w:ascii="Times New Roman" w:hAnsi="Times New Roman" w:cs="Times New Roman"/>
          <w:sz w:val="28"/>
          <w:szCs w:val="28"/>
          <w:u w:val="single"/>
        </w:rPr>
        <w:t>среднее профессиональное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62B0E">
        <w:rPr>
          <w:rFonts w:ascii="Times New Roman" w:hAnsi="Times New Roman" w:cs="Times New Roman"/>
          <w:sz w:val="28"/>
          <w:szCs w:val="28"/>
        </w:rPr>
        <w:t>окончивши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8A767A" w:rsidRPr="00C62B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профессиональную образовательную организацию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4E5DD3" w:rsidRPr="00C62B0E">
        <w:rPr>
          <w:rFonts w:ascii="Times New Roman" w:hAnsi="Times New Roman" w:cs="Times New Roman"/>
          <w:sz w:val="28"/>
          <w:szCs w:val="28"/>
        </w:rPr>
        <w:t xml:space="preserve">по ступеням: </w:t>
      </w:r>
    </w:p>
    <w:p w:rsidR="00D47DA7" w:rsidRDefault="004E5DD3" w:rsidP="00FE1E5A">
      <w:pPr>
        <w:widowControl w:val="0"/>
        <w:spacing w:after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E1E5A">
        <w:rPr>
          <w:rFonts w:ascii="Times New Roman" w:hAnsi="Times New Roman" w:cs="Times New Roman"/>
          <w:sz w:val="28"/>
          <w:szCs w:val="28"/>
          <w:u w:val="single"/>
        </w:rPr>
        <w:t>квалифицированный рабочий, служащий</w:t>
      </w:r>
      <w:r w:rsidR="008A767A" w:rsidRPr="00C62B0E">
        <w:rPr>
          <w:rFonts w:ascii="Times New Roman" w:hAnsi="Times New Roman" w:cs="Times New Roman"/>
          <w:sz w:val="28"/>
          <w:szCs w:val="28"/>
        </w:rPr>
        <w:t xml:space="preserve"> – </w:t>
      </w:r>
      <w:r w:rsidRPr="00C62B0E">
        <w:rPr>
          <w:rFonts w:ascii="Times New Roman" w:hAnsi="Times New Roman" w:cs="Times New Roman"/>
          <w:sz w:val="28"/>
          <w:szCs w:val="28"/>
        </w:rPr>
        <w:t>окончивши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19647F">
        <w:rPr>
          <w:rFonts w:ascii="Times New Roman" w:hAnsi="Times New Roman" w:cs="Times New Roman"/>
          <w:sz w:val="28"/>
          <w:szCs w:val="28"/>
        </w:rPr>
        <w:t>п</w:t>
      </w:r>
      <w:r w:rsidRPr="00C62B0E">
        <w:rPr>
          <w:rFonts w:ascii="Times New Roman" w:hAnsi="Times New Roman" w:cs="Times New Roman"/>
          <w:sz w:val="28"/>
          <w:szCs w:val="28"/>
        </w:rPr>
        <w:t>рофессиональное училище, профессиональный лицей, учебно-курсовой комбинат, учебно-производственный центр, техническую школу, например, мореходную, и другие) на базе 8 (9) классов общеобразовательной организации (школы) или на базе среднего (полного) общего образования</w:t>
      </w:r>
      <w:r w:rsidR="008622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647F">
        <w:rPr>
          <w:rFonts w:ascii="Times New Roman" w:hAnsi="Times New Roman" w:cs="Times New Roman"/>
          <w:sz w:val="28"/>
          <w:szCs w:val="28"/>
        </w:rPr>
        <w:t xml:space="preserve"> </w:t>
      </w:r>
      <w:r w:rsidR="00862258">
        <w:rPr>
          <w:rFonts w:ascii="Times New Roman" w:hAnsi="Times New Roman" w:cs="Times New Roman"/>
          <w:sz w:val="28"/>
          <w:szCs w:val="28"/>
        </w:rPr>
        <w:t>Э</w:t>
      </w:r>
      <w:r w:rsidR="0019647F">
        <w:rPr>
          <w:rFonts w:ascii="Times New Roman" w:hAnsi="Times New Roman" w:cs="Times New Roman"/>
          <w:sz w:val="28"/>
          <w:szCs w:val="28"/>
        </w:rPr>
        <w:t xml:space="preserve">тот уровень соответствует </w:t>
      </w:r>
      <w:r w:rsidR="0019647F" w:rsidRPr="00C62B0E">
        <w:rPr>
          <w:rFonts w:ascii="Times New Roman" w:hAnsi="Times New Roman" w:cs="Times New Roman"/>
          <w:sz w:val="28"/>
          <w:szCs w:val="28"/>
        </w:rPr>
        <w:t>начально</w:t>
      </w:r>
      <w:r w:rsidR="0019647F">
        <w:rPr>
          <w:rFonts w:ascii="Times New Roman" w:hAnsi="Times New Roman" w:cs="Times New Roman"/>
          <w:sz w:val="28"/>
          <w:szCs w:val="28"/>
        </w:rPr>
        <w:t>му</w:t>
      </w:r>
      <w:r w:rsidR="0019647F" w:rsidRPr="00C62B0E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19647F">
        <w:rPr>
          <w:rFonts w:ascii="Times New Roman" w:hAnsi="Times New Roman" w:cs="Times New Roman"/>
          <w:sz w:val="28"/>
          <w:szCs w:val="28"/>
        </w:rPr>
        <w:t>му</w:t>
      </w:r>
      <w:r w:rsidR="0019647F" w:rsidRPr="00C62B0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9647F">
        <w:rPr>
          <w:rFonts w:ascii="Times New Roman" w:hAnsi="Times New Roman" w:cs="Times New Roman"/>
          <w:sz w:val="28"/>
          <w:szCs w:val="28"/>
        </w:rPr>
        <w:t>ю в прошлом;</w:t>
      </w:r>
    </w:p>
    <w:p w:rsidR="00D47DA7" w:rsidRDefault="0019647F" w:rsidP="00FE1E5A">
      <w:pPr>
        <w:widowControl w:val="0"/>
        <w:spacing w:after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DD3" w:rsidRPr="00FE1E5A">
        <w:rPr>
          <w:rFonts w:ascii="Times New Roman" w:hAnsi="Times New Roman" w:cs="Times New Roman"/>
          <w:sz w:val="28"/>
          <w:szCs w:val="28"/>
          <w:u w:val="single"/>
        </w:rPr>
        <w:t>специалист среднего звена</w:t>
      </w:r>
      <w:r w:rsidR="004E5DD3" w:rsidRPr="00C62B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E5DD3" w:rsidRPr="00C62B0E">
        <w:rPr>
          <w:rFonts w:ascii="Times New Roman" w:hAnsi="Times New Roman" w:cs="Times New Roman"/>
          <w:sz w:val="28"/>
          <w:szCs w:val="28"/>
        </w:rPr>
        <w:t>окончивши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E5DD3" w:rsidRPr="00C62B0E">
        <w:rPr>
          <w:rFonts w:ascii="Times New Roman" w:hAnsi="Times New Roman" w:cs="Times New Roman"/>
          <w:sz w:val="28"/>
          <w:szCs w:val="28"/>
        </w:rPr>
        <w:t xml:space="preserve"> техникум, училище (медицинское, педагогическое), колледж, техникум-предприятие и тому подобное</w:t>
      </w:r>
      <w:r>
        <w:rPr>
          <w:rFonts w:ascii="Times New Roman" w:hAnsi="Times New Roman" w:cs="Times New Roman"/>
          <w:sz w:val="28"/>
          <w:szCs w:val="28"/>
        </w:rPr>
        <w:t xml:space="preserve">. Этот уровень соответствует </w:t>
      </w:r>
      <w:r w:rsidRPr="00C62B0E"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62B0E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62B0E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ю в прошлом;</w:t>
      </w:r>
    </w:p>
    <w:p w:rsidR="00956162" w:rsidRDefault="00BB2F90" w:rsidP="00FE1E5A">
      <w:pPr>
        <w:widowControl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E1E5A">
        <w:rPr>
          <w:rFonts w:ascii="Times New Roman" w:hAnsi="Times New Roman" w:cs="Times New Roman"/>
          <w:sz w:val="28"/>
          <w:szCs w:val="28"/>
          <w:u w:val="single"/>
        </w:rPr>
        <w:t>среднее (полное) общее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– окончивши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4D25AB" w:rsidRPr="00C62B0E">
        <w:rPr>
          <w:rFonts w:ascii="Times New Roman" w:hAnsi="Times New Roman" w:cs="Times New Roman"/>
          <w:sz w:val="28"/>
          <w:szCs w:val="28"/>
        </w:rPr>
        <w:t>ую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4D25AB" w:rsidRPr="00C62B0E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FE36D0">
        <w:rPr>
          <w:rFonts w:ascii="Times New Roman" w:hAnsi="Times New Roman" w:cs="Times New Roman"/>
          <w:sz w:val="28"/>
          <w:szCs w:val="28"/>
        </w:rPr>
        <w:t>–</w:t>
      </w:r>
      <w:r w:rsidRPr="00C62B0E">
        <w:rPr>
          <w:rFonts w:ascii="Times New Roman" w:hAnsi="Times New Roman" w:cs="Times New Roman"/>
          <w:sz w:val="28"/>
          <w:szCs w:val="28"/>
        </w:rPr>
        <w:t xml:space="preserve"> школу, лицей, гимназию и т.п. и получивши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аттестат о среднем (полном) общем образовании;</w:t>
      </w:r>
      <w:proofErr w:type="gramEnd"/>
    </w:p>
    <w:p w:rsidR="00956162" w:rsidRDefault="00BB2F90" w:rsidP="00FE1E5A">
      <w:pPr>
        <w:widowControl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FE1E5A">
        <w:rPr>
          <w:rFonts w:ascii="Times New Roman" w:hAnsi="Times New Roman" w:cs="Times New Roman"/>
          <w:sz w:val="28"/>
          <w:szCs w:val="28"/>
          <w:u w:val="single"/>
        </w:rPr>
        <w:t>основное общее</w:t>
      </w:r>
      <w:r w:rsidR="004E5DD3" w:rsidRPr="00FE1E5A">
        <w:rPr>
          <w:rFonts w:ascii="Times New Roman" w:hAnsi="Times New Roman" w:cs="Times New Roman"/>
          <w:sz w:val="28"/>
          <w:szCs w:val="28"/>
          <w:u w:val="single"/>
        </w:rPr>
        <w:t xml:space="preserve"> (неполное среднее</w:t>
      </w:r>
      <w:r w:rsidR="004E5DD3" w:rsidRPr="00C62B0E">
        <w:rPr>
          <w:rFonts w:ascii="Times New Roman" w:hAnsi="Times New Roman" w:cs="Times New Roman"/>
          <w:sz w:val="28"/>
          <w:szCs w:val="28"/>
        </w:rPr>
        <w:t>)</w:t>
      </w:r>
      <w:r w:rsidRPr="00C62B0E">
        <w:rPr>
          <w:rFonts w:ascii="Times New Roman" w:hAnsi="Times New Roman" w:cs="Times New Roman"/>
          <w:sz w:val="28"/>
          <w:szCs w:val="28"/>
        </w:rPr>
        <w:t xml:space="preserve"> – окончивши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9 классов </w:t>
      </w:r>
      <w:r w:rsidR="004D25AB" w:rsidRPr="00C62B0E">
        <w:rPr>
          <w:rFonts w:ascii="Times New Roman" w:hAnsi="Times New Roman" w:cs="Times New Roman"/>
          <w:sz w:val="28"/>
          <w:szCs w:val="28"/>
        </w:rPr>
        <w:t>общеобразовательной  организации</w:t>
      </w:r>
      <w:r w:rsidRPr="00C62B0E">
        <w:rPr>
          <w:rFonts w:ascii="Times New Roman" w:hAnsi="Times New Roman" w:cs="Times New Roman"/>
          <w:sz w:val="28"/>
          <w:szCs w:val="28"/>
        </w:rPr>
        <w:t>, неполную среднюю школу, а также учащимся 10-11 (12) классов общеобразовательно</w:t>
      </w:r>
      <w:r w:rsidR="002C7AB1" w:rsidRPr="00C62B0E">
        <w:rPr>
          <w:rFonts w:ascii="Times New Roman" w:hAnsi="Times New Roman" w:cs="Times New Roman"/>
          <w:sz w:val="28"/>
          <w:szCs w:val="28"/>
        </w:rPr>
        <w:t>й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2C7AB1" w:rsidRPr="00C62B0E">
        <w:rPr>
          <w:rFonts w:ascii="Times New Roman" w:hAnsi="Times New Roman" w:cs="Times New Roman"/>
          <w:sz w:val="28"/>
          <w:szCs w:val="28"/>
        </w:rPr>
        <w:t>организации</w:t>
      </w:r>
      <w:r w:rsidRPr="00C62B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6162" w:rsidRDefault="00BB2F90" w:rsidP="00FE1E5A">
      <w:pPr>
        <w:widowControl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1E5A">
        <w:rPr>
          <w:rFonts w:ascii="Times New Roman" w:hAnsi="Times New Roman" w:cs="Times New Roman"/>
          <w:sz w:val="28"/>
          <w:szCs w:val="28"/>
          <w:u w:val="single"/>
        </w:rPr>
        <w:t>начальное общее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– окончивши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начальную общеобразовател</w:t>
      </w:r>
      <w:r w:rsidR="002C7AB1" w:rsidRPr="00C62B0E">
        <w:rPr>
          <w:rFonts w:ascii="Times New Roman" w:hAnsi="Times New Roman" w:cs="Times New Roman"/>
          <w:sz w:val="28"/>
          <w:szCs w:val="28"/>
        </w:rPr>
        <w:t>ьную школу, а также учащи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="002C7AB1" w:rsidRPr="00C62B0E">
        <w:rPr>
          <w:rFonts w:ascii="Times New Roman" w:hAnsi="Times New Roman" w:cs="Times New Roman"/>
          <w:sz w:val="28"/>
          <w:szCs w:val="28"/>
        </w:rPr>
        <w:t>ся 4-</w:t>
      </w:r>
      <w:r w:rsidRPr="00C62B0E">
        <w:rPr>
          <w:rFonts w:ascii="Times New Roman" w:hAnsi="Times New Roman" w:cs="Times New Roman"/>
          <w:sz w:val="28"/>
          <w:szCs w:val="28"/>
        </w:rPr>
        <w:t>9 классов общеобразовательно</w:t>
      </w:r>
      <w:r w:rsidR="002C7AB1" w:rsidRPr="00C62B0E">
        <w:rPr>
          <w:rFonts w:ascii="Times New Roman" w:hAnsi="Times New Roman" w:cs="Times New Roman"/>
          <w:sz w:val="28"/>
          <w:szCs w:val="28"/>
        </w:rPr>
        <w:t>й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2C7AB1" w:rsidRPr="00C62B0E">
        <w:rPr>
          <w:rFonts w:ascii="Times New Roman" w:hAnsi="Times New Roman" w:cs="Times New Roman"/>
          <w:sz w:val="28"/>
          <w:szCs w:val="28"/>
        </w:rPr>
        <w:t>организации</w:t>
      </w:r>
      <w:r w:rsidR="00F24B1C" w:rsidRPr="00C62B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6162" w:rsidRDefault="00F24B1C" w:rsidP="00FE1E5A">
      <w:pPr>
        <w:widowControl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E1E5A">
        <w:rPr>
          <w:rFonts w:ascii="Times New Roman" w:hAnsi="Times New Roman" w:cs="Times New Roman"/>
          <w:sz w:val="28"/>
          <w:szCs w:val="28"/>
          <w:u w:val="single"/>
        </w:rPr>
        <w:t>дошкольное</w:t>
      </w:r>
      <w:proofErr w:type="gramEnd"/>
      <w:r w:rsidRPr="00C62B0E">
        <w:rPr>
          <w:rFonts w:ascii="Times New Roman" w:hAnsi="Times New Roman" w:cs="Times New Roman"/>
          <w:sz w:val="28"/>
          <w:szCs w:val="28"/>
        </w:rPr>
        <w:t xml:space="preserve"> – </w:t>
      </w:r>
      <w:r w:rsidR="004D25AB" w:rsidRPr="00C62B0E">
        <w:rPr>
          <w:rFonts w:ascii="Times New Roman" w:hAnsi="Times New Roman" w:cs="Times New Roman"/>
          <w:sz w:val="28"/>
          <w:szCs w:val="28"/>
        </w:rPr>
        <w:t>обучавши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="004D25AB" w:rsidRPr="00C62B0E">
        <w:rPr>
          <w:rFonts w:ascii="Times New Roman" w:hAnsi="Times New Roman" w:cs="Times New Roman"/>
          <w:sz w:val="28"/>
          <w:szCs w:val="28"/>
        </w:rPr>
        <w:t>ся по программе дошкольного образования и не получивши</w:t>
      </w:r>
      <w:r w:rsidR="00862258">
        <w:rPr>
          <w:rFonts w:ascii="Times New Roman" w:hAnsi="Times New Roman" w:cs="Times New Roman"/>
          <w:sz w:val="28"/>
          <w:szCs w:val="28"/>
        </w:rPr>
        <w:t>е</w:t>
      </w:r>
      <w:r w:rsidR="004D25AB" w:rsidRPr="00C62B0E">
        <w:rPr>
          <w:rFonts w:ascii="Times New Roman" w:hAnsi="Times New Roman" w:cs="Times New Roman"/>
          <w:sz w:val="28"/>
          <w:szCs w:val="28"/>
        </w:rPr>
        <w:t xml:space="preserve"> уровня начального общего образования.</w:t>
      </w:r>
      <w:r w:rsidR="00BB2F90" w:rsidRPr="00C62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162" w:rsidRDefault="00BB2F90" w:rsidP="00FE1E5A">
      <w:pPr>
        <w:widowControl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Учащимся и окончившим </w:t>
      </w:r>
      <w:r w:rsidR="002C7AB1" w:rsidRPr="00C62B0E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4D25AB" w:rsidRPr="00C62B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="004D25AB" w:rsidRPr="00C62B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реализующую дополнительные образовательные программы</w:t>
      </w:r>
      <w:r w:rsidR="004D25AB" w:rsidRPr="00C62B0E">
        <w:rPr>
          <w:rFonts w:ascii="Times New Roman" w:hAnsi="Times New Roman" w:cs="Times New Roman"/>
          <w:sz w:val="28"/>
          <w:szCs w:val="28"/>
        </w:rPr>
        <w:t xml:space="preserve"> и</w:t>
      </w:r>
      <w:r w:rsidRPr="00C62B0E">
        <w:rPr>
          <w:rFonts w:ascii="Times New Roman" w:hAnsi="Times New Roman" w:cs="Times New Roman"/>
          <w:sz w:val="28"/>
          <w:szCs w:val="28"/>
        </w:rPr>
        <w:t xml:space="preserve"> не дающ</w:t>
      </w:r>
      <w:r w:rsidR="004D25AB" w:rsidRPr="00C62B0E">
        <w:rPr>
          <w:rFonts w:ascii="Times New Roman" w:hAnsi="Times New Roman" w:cs="Times New Roman"/>
          <w:sz w:val="28"/>
          <w:szCs w:val="28"/>
        </w:rPr>
        <w:t>ую</w:t>
      </w:r>
      <w:r w:rsidRPr="00C62B0E">
        <w:rPr>
          <w:rFonts w:ascii="Times New Roman" w:hAnsi="Times New Roman" w:cs="Times New Roman"/>
          <w:sz w:val="28"/>
          <w:szCs w:val="28"/>
        </w:rPr>
        <w:t xml:space="preserve"> общего образования (например, учебно-курсовой комбинат, учебно-производственный центр, курсы переподготовки и повышения квалификации, подготовительные курсы при учебных заведениях и т.п.), отмечался уровень образования, полученный ими до поступления в эти образовательные </w:t>
      </w:r>
      <w:r w:rsidR="004D25AB" w:rsidRPr="00C62B0E">
        <w:rPr>
          <w:rFonts w:ascii="Times New Roman" w:hAnsi="Times New Roman" w:cs="Times New Roman"/>
          <w:sz w:val="28"/>
          <w:szCs w:val="28"/>
        </w:rPr>
        <w:t>организации</w:t>
      </w:r>
      <w:r w:rsidRPr="00C62B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512" w:rsidRPr="0019647F" w:rsidRDefault="00BB2F90" w:rsidP="00FE1E5A">
      <w:pPr>
        <w:widowControl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Лицам, не имевшим начального общего образования,</w:t>
      </w:r>
      <w:r w:rsidR="00862258">
        <w:rPr>
          <w:rFonts w:ascii="Times New Roman" w:hAnsi="Times New Roman" w:cs="Times New Roman"/>
          <w:sz w:val="28"/>
          <w:szCs w:val="28"/>
        </w:rPr>
        <w:t xml:space="preserve"> при переписи</w:t>
      </w:r>
      <w:r w:rsidRPr="00C62B0E">
        <w:rPr>
          <w:rFonts w:ascii="Times New Roman" w:hAnsi="Times New Roman" w:cs="Times New Roman"/>
          <w:sz w:val="28"/>
          <w:szCs w:val="28"/>
        </w:rPr>
        <w:t xml:space="preserve"> задавался вопрос, умеют ли они читать и писать. При подведении итогов переписи </w:t>
      </w:r>
      <w:r w:rsidR="00862258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C62B0E">
        <w:rPr>
          <w:rFonts w:ascii="Times New Roman" w:hAnsi="Times New Roman" w:cs="Times New Roman"/>
          <w:sz w:val="28"/>
          <w:szCs w:val="28"/>
        </w:rPr>
        <w:t>не умевшие ни читать, ни писать</w:t>
      </w:r>
      <w:r w:rsidR="00862258">
        <w:rPr>
          <w:rFonts w:ascii="Times New Roman" w:hAnsi="Times New Roman" w:cs="Times New Roman"/>
          <w:sz w:val="28"/>
          <w:szCs w:val="28"/>
        </w:rPr>
        <w:t>,</w:t>
      </w:r>
      <w:r w:rsidRPr="00C62B0E">
        <w:rPr>
          <w:rFonts w:ascii="Times New Roman" w:hAnsi="Times New Roman" w:cs="Times New Roman"/>
          <w:sz w:val="28"/>
          <w:szCs w:val="28"/>
        </w:rPr>
        <w:t xml:space="preserve"> отн</w:t>
      </w:r>
      <w:r w:rsidR="0019647F">
        <w:rPr>
          <w:rFonts w:ascii="Times New Roman" w:hAnsi="Times New Roman" w:cs="Times New Roman"/>
          <w:sz w:val="28"/>
          <w:szCs w:val="28"/>
        </w:rPr>
        <w:t>есены</w:t>
      </w:r>
      <w:r w:rsidRPr="00C62B0E">
        <w:rPr>
          <w:rFonts w:ascii="Times New Roman" w:hAnsi="Times New Roman" w:cs="Times New Roman"/>
          <w:sz w:val="28"/>
          <w:szCs w:val="28"/>
        </w:rPr>
        <w:t xml:space="preserve"> к неграмотным. Их численность представлена </w:t>
      </w:r>
      <w:r w:rsidRPr="0019647F">
        <w:rPr>
          <w:rFonts w:ascii="Times New Roman" w:hAnsi="Times New Roman" w:cs="Times New Roman"/>
          <w:sz w:val="28"/>
          <w:szCs w:val="28"/>
        </w:rPr>
        <w:t>в таблиц</w:t>
      </w:r>
      <w:r w:rsidR="002C7AB1" w:rsidRPr="0019647F">
        <w:rPr>
          <w:rFonts w:ascii="Times New Roman" w:hAnsi="Times New Roman" w:cs="Times New Roman"/>
          <w:sz w:val="28"/>
          <w:szCs w:val="28"/>
        </w:rPr>
        <w:t>ах</w:t>
      </w:r>
      <w:r w:rsidRPr="0019647F">
        <w:rPr>
          <w:rFonts w:ascii="Times New Roman" w:hAnsi="Times New Roman" w:cs="Times New Roman"/>
          <w:sz w:val="28"/>
          <w:szCs w:val="28"/>
        </w:rPr>
        <w:t xml:space="preserve"> </w:t>
      </w:r>
      <w:r w:rsidR="00F536CA" w:rsidRPr="0019647F">
        <w:rPr>
          <w:rFonts w:ascii="Times New Roman" w:hAnsi="Times New Roman" w:cs="Times New Roman"/>
          <w:sz w:val="28"/>
          <w:szCs w:val="28"/>
        </w:rPr>
        <w:t>1</w:t>
      </w:r>
      <w:r w:rsidR="0019647F" w:rsidRPr="0019647F">
        <w:rPr>
          <w:rFonts w:ascii="Times New Roman" w:hAnsi="Times New Roman" w:cs="Times New Roman"/>
          <w:sz w:val="28"/>
          <w:szCs w:val="28"/>
        </w:rPr>
        <w:t xml:space="preserve"> и</w:t>
      </w:r>
      <w:r w:rsidR="002C7AB1" w:rsidRPr="0019647F">
        <w:rPr>
          <w:rFonts w:ascii="Times New Roman" w:hAnsi="Times New Roman" w:cs="Times New Roman"/>
          <w:sz w:val="28"/>
          <w:szCs w:val="28"/>
        </w:rPr>
        <w:t xml:space="preserve"> </w:t>
      </w:r>
      <w:r w:rsidR="00FD0EFC" w:rsidRPr="0019647F">
        <w:rPr>
          <w:rFonts w:ascii="Times New Roman" w:hAnsi="Times New Roman" w:cs="Times New Roman"/>
          <w:sz w:val="28"/>
          <w:szCs w:val="28"/>
        </w:rPr>
        <w:t>4</w:t>
      </w:r>
      <w:r w:rsidRPr="00196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512" w:rsidRDefault="00445C90" w:rsidP="00FE1E5A">
      <w:pPr>
        <w:widowControl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</w:t>
      </w:r>
      <w:r w:rsidR="00BB2F90" w:rsidRPr="00C62B0E">
        <w:rPr>
          <w:rFonts w:ascii="Times New Roman" w:hAnsi="Times New Roman" w:cs="Times New Roman"/>
          <w:sz w:val="28"/>
          <w:szCs w:val="28"/>
        </w:rPr>
        <w:t xml:space="preserve"> 2</w:t>
      </w:r>
      <w:r w:rsidR="00351037">
        <w:rPr>
          <w:rFonts w:ascii="Times New Roman" w:hAnsi="Times New Roman" w:cs="Times New Roman"/>
          <w:sz w:val="28"/>
          <w:szCs w:val="28"/>
        </w:rPr>
        <w:t xml:space="preserve"> </w:t>
      </w:r>
      <w:r w:rsidR="00DD1148">
        <w:rPr>
          <w:rFonts w:ascii="Times New Roman" w:hAnsi="Times New Roman" w:cs="Times New Roman"/>
          <w:sz w:val="28"/>
          <w:szCs w:val="28"/>
        </w:rPr>
        <w:t>приведены</w:t>
      </w:r>
      <w:r w:rsidR="00BB2F90" w:rsidRPr="00C62B0E">
        <w:rPr>
          <w:rFonts w:ascii="Times New Roman" w:hAnsi="Times New Roman" w:cs="Times New Roman"/>
          <w:sz w:val="28"/>
          <w:szCs w:val="28"/>
        </w:rPr>
        <w:t xml:space="preserve"> данные о населении, имеющем ученые степени кандидата наук и доктора наук, </w:t>
      </w:r>
      <w:r w:rsidR="0019647F">
        <w:rPr>
          <w:rFonts w:ascii="Times New Roman" w:hAnsi="Times New Roman" w:cs="Times New Roman"/>
          <w:sz w:val="28"/>
          <w:szCs w:val="28"/>
        </w:rPr>
        <w:t xml:space="preserve">а также о кадрах вышей квалификации без ученой степени. Эта информация </w:t>
      </w:r>
      <w:r w:rsidR="00BB2F90" w:rsidRPr="00C62B0E">
        <w:rPr>
          <w:rFonts w:ascii="Times New Roman" w:hAnsi="Times New Roman" w:cs="Times New Roman"/>
          <w:sz w:val="28"/>
          <w:szCs w:val="28"/>
        </w:rPr>
        <w:t>получен</w:t>
      </w:r>
      <w:r w:rsidR="0019647F">
        <w:rPr>
          <w:rFonts w:ascii="Times New Roman" w:hAnsi="Times New Roman" w:cs="Times New Roman"/>
          <w:sz w:val="28"/>
          <w:szCs w:val="28"/>
        </w:rPr>
        <w:t>а</w:t>
      </w:r>
      <w:r w:rsidR="00BB2F90" w:rsidRPr="00C62B0E">
        <w:rPr>
          <w:rFonts w:ascii="Times New Roman" w:hAnsi="Times New Roman" w:cs="Times New Roman"/>
          <w:sz w:val="28"/>
          <w:szCs w:val="28"/>
        </w:rPr>
        <w:t xml:space="preserve"> на основе ответов на вопрос </w:t>
      </w:r>
      <w:r w:rsidR="00D948E1" w:rsidRPr="00C62B0E">
        <w:rPr>
          <w:rFonts w:ascii="Times New Roman" w:hAnsi="Times New Roman" w:cs="Times New Roman"/>
          <w:sz w:val="28"/>
          <w:szCs w:val="28"/>
        </w:rPr>
        <w:t>15.1</w:t>
      </w:r>
      <w:r w:rsidR="00BB2F90" w:rsidRPr="00C62B0E">
        <w:rPr>
          <w:rFonts w:ascii="Times New Roman" w:hAnsi="Times New Roman" w:cs="Times New Roman"/>
          <w:sz w:val="28"/>
          <w:szCs w:val="28"/>
        </w:rPr>
        <w:t xml:space="preserve"> переписного листа формы Л. </w:t>
      </w:r>
      <w:r w:rsidR="00DD1148">
        <w:rPr>
          <w:rFonts w:ascii="Times New Roman" w:hAnsi="Times New Roman" w:cs="Times New Roman"/>
          <w:sz w:val="28"/>
          <w:szCs w:val="28"/>
        </w:rPr>
        <w:t xml:space="preserve">Степень кандидата или доктора наук указывали защитившие диссертацию на соискание соответствующей ученой степени лица с </w:t>
      </w:r>
      <w:r w:rsidR="00862258">
        <w:rPr>
          <w:rFonts w:ascii="Times New Roman" w:hAnsi="Times New Roman" w:cs="Times New Roman"/>
          <w:sz w:val="28"/>
          <w:szCs w:val="28"/>
        </w:rPr>
        <w:t>высшим образованием по ступеням</w:t>
      </w:r>
      <w:r w:rsidR="00DD1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148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DD1148">
        <w:rPr>
          <w:rFonts w:ascii="Times New Roman" w:hAnsi="Times New Roman" w:cs="Times New Roman"/>
          <w:sz w:val="28"/>
          <w:szCs w:val="28"/>
        </w:rPr>
        <w:t xml:space="preserve"> или магистратура</w:t>
      </w:r>
      <w:r w:rsidR="00862258">
        <w:rPr>
          <w:rFonts w:ascii="Times New Roman" w:hAnsi="Times New Roman" w:cs="Times New Roman"/>
          <w:sz w:val="28"/>
          <w:szCs w:val="28"/>
        </w:rPr>
        <w:t>, а также</w:t>
      </w:r>
      <w:r w:rsidR="00DD1148">
        <w:rPr>
          <w:rFonts w:ascii="Times New Roman" w:hAnsi="Times New Roman" w:cs="Times New Roman"/>
          <w:sz w:val="28"/>
          <w:szCs w:val="28"/>
        </w:rPr>
        <w:t xml:space="preserve"> кадры высшей квалификации. </w:t>
      </w:r>
      <w:r w:rsidR="00351037">
        <w:rPr>
          <w:rFonts w:ascii="Times New Roman" w:hAnsi="Times New Roman" w:cs="Times New Roman"/>
          <w:sz w:val="28"/>
          <w:szCs w:val="28"/>
        </w:rPr>
        <w:t>Их количество приведено в гр. 3 и 4 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1037">
        <w:rPr>
          <w:rFonts w:ascii="Times New Roman" w:hAnsi="Times New Roman" w:cs="Times New Roman"/>
          <w:sz w:val="28"/>
          <w:szCs w:val="28"/>
        </w:rPr>
        <w:t xml:space="preserve"> 2. </w:t>
      </w:r>
      <w:r w:rsidR="00DD1148">
        <w:rPr>
          <w:rFonts w:ascii="Times New Roman" w:hAnsi="Times New Roman" w:cs="Times New Roman"/>
          <w:sz w:val="28"/>
          <w:szCs w:val="28"/>
        </w:rPr>
        <w:t>О</w:t>
      </w:r>
      <w:r w:rsidR="00DD1148" w:rsidRPr="00C62B0E">
        <w:rPr>
          <w:rFonts w:ascii="Times New Roman" w:hAnsi="Times New Roman" w:cs="Times New Roman"/>
          <w:sz w:val="28"/>
          <w:szCs w:val="28"/>
        </w:rPr>
        <w:t>кончивши</w:t>
      </w:r>
      <w:r w:rsidR="00DD1148">
        <w:rPr>
          <w:rFonts w:ascii="Times New Roman" w:hAnsi="Times New Roman" w:cs="Times New Roman"/>
          <w:sz w:val="28"/>
          <w:szCs w:val="28"/>
        </w:rPr>
        <w:t>е</w:t>
      </w:r>
      <w:r w:rsidR="00DD1148" w:rsidRPr="00C62B0E">
        <w:rPr>
          <w:rFonts w:ascii="Times New Roman" w:hAnsi="Times New Roman" w:cs="Times New Roman"/>
          <w:sz w:val="28"/>
          <w:szCs w:val="28"/>
        </w:rPr>
        <w:t xml:space="preserve"> аспирантуру, докторантуру, ординатуру и адъюнктуру</w:t>
      </w:r>
      <w:r w:rsidR="00DD1148">
        <w:rPr>
          <w:rFonts w:ascii="Times New Roman" w:hAnsi="Times New Roman" w:cs="Times New Roman"/>
          <w:sz w:val="28"/>
          <w:szCs w:val="28"/>
        </w:rPr>
        <w:t xml:space="preserve"> без защиты диссертации учтены в гр.</w:t>
      </w:r>
      <w:r w:rsidR="00351037">
        <w:rPr>
          <w:rFonts w:ascii="Times New Roman" w:hAnsi="Times New Roman" w:cs="Times New Roman"/>
          <w:sz w:val="28"/>
          <w:szCs w:val="28"/>
        </w:rPr>
        <w:t xml:space="preserve"> 5 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1037">
        <w:rPr>
          <w:rFonts w:ascii="Times New Roman" w:hAnsi="Times New Roman" w:cs="Times New Roman"/>
          <w:sz w:val="28"/>
          <w:szCs w:val="28"/>
        </w:rPr>
        <w:t xml:space="preserve"> 2 </w:t>
      </w:r>
      <w:r w:rsidR="00DD1148">
        <w:rPr>
          <w:rFonts w:ascii="Times New Roman" w:hAnsi="Times New Roman" w:cs="Times New Roman"/>
          <w:sz w:val="28"/>
          <w:szCs w:val="28"/>
        </w:rPr>
        <w:t>как кадры высшей квалификации, не имеющие ученой степени.</w:t>
      </w:r>
      <w:r w:rsidR="00DD1148" w:rsidRPr="00DD1148">
        <w:rPr>
          <w:rFonts w:ascii="Times New Roman" w:hAnsi="Times New Roman" w:cs="Times New Roman"/>
          <w:sz w:val="28"/>
          <w:szCs w:val="28"/>
        </w:rPr>
        <w:t xml:space="preserve"> </w:t>
      </w:r>
      <w:r w:rsidR="00DD1148">
        <w:rPr>
          <w:rFonts w:ascii="Times New Roman" w:hAnsi="Times New Roman" w:cs="Times New Roman"/>
          <w:sz w:val="28"/>
          <w:szCs w:val="28"/>
        </w:rPr>
        <w:t>В этой же графе учтены кадры высшей квалификации, не указавшие наличие</w:t>
      </w:r>
      <w:r w:rsidR="00DD1148" w:rsidRPr="00DD1148">
        <w:rPr>
          <w:rFonts w:ascii="Times New Roman" w:hAnsi="Times New Roman" w:cs="Times New Roman"/>
          <w:sz w:val="28"/>
          <w:szCs w:val="28"/>
        </w:rPr>
        <w:t xml:space="preserve"> </w:t>
      </w:r>
      <w:r w:rsidR="00DD1148">
        <w:rPr>
          <w:rFonts w:ascii="Times New Roman" w:hAnsi="Times New Roman" w:cs="Times New Roman"/>
          <w:sz w:val="28"/>
          <w:szCs w:val="28"/>
        </w:rPr>
        <w:t>ученой степени.</w:t>
      </w:r>
    </w:p>
    <w:p w:rsidR="00BB2F90" w:rsidRPr="00C62B0E" w:rsidRDefault="00BB2F90" w:rsidP="00D47DA7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0E9D">
        <w:rPr>
          <w:rFonts w:ascii="Times New Roman" w:hAnsi="Times New Roman" w:cs="Times New Roman"/>
          <w:sz w:val="28"/>
          <w:szCs w:val="28"/>
        </w:rPr>
        <w:t xml:space="preserve">В </w:t>
      </w:r>
      <w:r w:rsidRPr="00351037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445C90">
        <w:rPr>
          <w:rFonts w:ascii="Times New Roman" w:hAnsi="Times New Roman" w:cs="Times New Roman"/>
          <w:sz w:val="28"/>
          <w:szCs w:val="28"/>
        </w:rPr>
        <w:t>3</w:t>
      </w:r>
      <w:r w:rsidR="00F14512" w:rsidRPr="00351037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 xml:space="preserve">представлено распределение по уровню </w:t>
      </w:r>
      <w:r w:rsidR="00D948E1" w:rsidRPr="00C62B0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51037" w:rsidRPr="00FA3027">
        <w:rPr>
          <w:rFonts w:ascii="Times New Roman" w:hAnsi="Times New Roman" w:cs="Times New Roman"/>
          <w:b/>
          <w:sz w:val="28"/>
          <w:szCs w:val="28"/>
        </w:rPr>
        <w:t xml:space="preserve">занятого </w:t>
      </w:r>
      <w:r w:rsidRPr="00FA3027">
        <w:rPr>
          <w:rFonts w:ascii="Times New Roman" w:hAnsi="Times New Roman" w:cs="Times New Roman"/>
          <w:b/>
          <w:sz w:val="28"/>
          <w:szCs w:val="28"/>
        </w:rPr>
        <w:t>населения</w:t>
      </w:r>
      <w:r w:rsidRPr="00C62B0E">
        <w:rPr>
          <w:rFonts w:ascii="Times New Roman" w:hAnsi="Times New Roman" w:cs="Times New Roman"/>
          <w:sz w:val="28"/>
          <w:szCs w:val="28"/>
        </w:rPr>
        <w:t xml:space="preserve"> частных домохозяйств</w:t>
      </w:r>
      <w:r w:rsidR="00351037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в возрасте 15 лет</w:t>
      </w:r>
      <w:r w:rsidR="00D948E1" w:rsidRPr="00C62B0E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351037">
        <w:rPr>
          <w:rFonts w:ascii="Times New Roman" w:hAnsi="Times New Roman" w:cs="Times New Roman"/>
          <w:sz w:val="28"/>
          <w:szCs w:val="28"/>
        </w:rPr>
        <w:t xml:space="preserve">. Занятыми </w:t>
      </w:r>
      <w:r w:rsidRPr="00C62B0E">
        <w:rPr>
          <w:rFonts w:ascii="Times New Roman" w:hAnsi="Times New Roman" w:cs="Times New Roman"/>
          <w:sz w:val="28"/>
          <w:szCs w:val="28"/>
        </w:rPr>
        <w:t>счита</w:t>
      </w:r>
      <w:r w:rsidR="00351037">
        <w:rPr>
          <w:rFonts w:ascii="Times New Roman" w:hAnsi="Times New Roman" w:cs="Times New Roman"/>
          <w:sz w:val="28"/>
          <w:szCs w:val="28"/>
        </w:rPr>
        <w:t>ются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351037">
        <w:rPr>
          <w:rFonts w:ascii="Times New Roman" w:hAnsi="Times New Roman" w:cs="Times New Roman"/>
          <w:sz w:val="28"/>
          <w:szCs w:val="28"/>
        </w:rPr>
        <w:t>те</w:t>
      </w:r>
      <w:r w:rsidRPr="00C62B0E">
        <w:rPr>
          <w:rFonts w:ascii="Times New Roman" w:hAnsi="Times New Roman" w:cs="Times New Roman"/>
          <w:sz w:val="28"/>
          <w:szCs w:val="28"/>
        </w:rPr>
        <w:t>,</w:t>
      </w:r>
      <w:r w:rsidR="00351037">
        <w:rPr>
          <w:rFonts w:ascii="Times New Roman" w:hAnsi="Times New Roman" w:cs="Times New Roman"/>
          <w:sz w:val="28"/>
          <w:szCs w:val="28"/>
        </w:rPr>
        <w:t xml:space="preserve"> кто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351037" w:rsidRPr="00C62B0E">
        <w:rPr>
          <w:rFonts w:ascii="Times New Roman" w:hAnsi="Times New Roman" w:cs="Times New Roman"/>
          <w:sz w:val="28"/>
          <w:szCs w:val="28"/>
        </w:rPr>
        <w:t xml:space="preserve">на неделе, предшествующей </w:t>
      </w:r>
      <w:r w:rsidR="00FA3027">
        <w:rPr>
          <w:rFonts w:ascii="Times New Roman" w:hAnsi="Times New Roman" w:cs="Times New Roman"/>
          <w:sz w:val="28"/>
          <w:szCs w:val="28"/>
        </w:rPr>
        <w:t xml:space="preserve">дате </w:t>
      </w:r>
      <w:r w:rsidR="00351037" w:rsidRPr="00C62B0E">
        <w:rPr>
          <w:rFonts w:ascii="Times New Roman" w:hAnsi="Times New Roman" w:cs="Times New Roman"/>
          <w:sz w:val="28"/>
          <w:szCs w:val="28"/>
        </w:rPr>
        <w:t>переписи</w:t>
      </w:r>
      <w:r w:rsidR="00351037">
        <w:rPr>
          <w:rFonts w:ascii="Times New Roman" w:hAnsi="Times New Roman" w:cs="Times New Roman"/>
          <w:sz w:val="28"/>
          <w:szCs w:val="28"/>
        </w:rPr>
        <w:t>,</w:t>
      </w:r>
      <w:r w:rsidR="00351037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име</w:t>
      </w:r>
      <w:r w:rsidR="00351037">
        <w:rPr>
          <w:rFonts w:ascii="Times New Roman" w:hAnsi="Times New Roman" w:cs="Times New Roman"/>
          <w:sz w:val="28"/>
          <w:szCs w:val="28"/>
        </w:rPr>
        <w:t>л</w:t>
      </w:r>
      <w:r w:rsidRPr="00C62B0E">
        <w:rPr>
          <w:rFonts w:ascii="Times New Roman" w:hAnsi="Times New Roman" w:cs="Times New Roman"/>
          <w:sz w:val="28"/>
          <w:szCs w:val="28"/>
        </w:rPr>
        <w:t xml:space="preserve"> работу, приносящую заработок или доход. Информация получена </w:t>
      </w:r>
      <w:r w:rsidR="00351037">
        <w:rPr>
          <w:rFonts w:ascii="Times New Roman" w:hAnsi="Times New Roman" w:cs="Times New Roman"/>
          <w:sz w:val="28"/>
          <w:szCs w:val="28"/>
        </w:rPr>
        <w:t xml:space="preserve">от </w:t>
      </w:r>
      <w:r w:rsidR="00351037" w:rsidRPr="00C62B0E">
        <w:rPr>
          <w:rFonts w:ascii="Times New Roman" w:hAnsi="Times New Roman" w:cs="Times New Roman"/>
          <w:sz w:val="28"/>
          <w:szCs w:val="28"/>
        </w:rPr>
        <w:t>населени</w:t>
      </w:r>
      <w:r w:rsidR="00351037">
        <w:rPr>
          <w:rFonts w:ascii="Times New Roman" w:hAnsi="Times New Roman" w:cs="Times New Roman"/>
          <w:sz w:val="28"/>
          <w:szCs w:val="28"/>
        </w:rPr>
        <w:t>я</w:t>
      </w:r>
      <w:r w:rsidR="00351037" w:rsidRPr="00C62B0E">
        <w:rPr>
          <w:rFonts w:ascii="Times New Roman" w:hAnsi="Times New Roman" w:cs="Times New Roman"/>
          <w:sz w:val="28"/>
          <w:szCs w:val="28"/>
        </w:rPr>
        <w:t xml:space="preserve"> в возрасте 15 лет и более </w:t>
      </w:r>
      <w:r w:rsidRPr="00C62B0E">
        <w:rPr>
          <w:rFonts w:ascii="Times New Roman" w:hAnsi="Times New Roman" w:cs="Times New Roman"/>
          <w:sz w:val="28"/>
          <w:szCs w:val="28"/>
        </w:rPr>
        <w:t xml:space="preserve">на основе сочетания ответов на вопросы </w:t>
      </w:r>
      <w:r w:rsidR="00D948E1" w:rsidRPr="00C62B0E">
        <w:rPr>
          <w:rFonts w:ascii="Times New Roman" w:hAnsi="Times New Roman" w:cs="Times New Roman"/>
          <w:sz w:val="28"/>
          <w:szCs w:val="28"/>
        </w:rPr>
        <w:t>15</w:t>
      </w:r>
      <w:r w:rsidRPr="00C62B0E">
        <w:rPr>
          <w:rFonts w:ascii="Times New Roman" w:hAnsi="Times New Roman" w:cs="Times New Roman"/>
          <w:sz w:val="28"/>
          <w:szCs w:val="28"/>
        </w:rPr>
        <w:t xml:space="preserve"> и </w:t>
      </w:r>
      <w:r w:rsidR="00D948E1" w:rsidRPr="00C62B0E">
        <w:rPr>
          <w:rFonts w:ascii="Times New Roman" w:hAnsi="Times New Roman" w:cs="Times New Roman"/>
          <w:sz w:val="28"/>
          <w:szCs w:val="28"/>
        </w:rPr>
        <w:t>18</w:t>
      </w:r>
      <w:r w:rsidR="00351037">
        <w:rPr>
          <w:rFonts w:ascii="Times New Roman" w:hAnsi="Times New Roman" w:cs="Times New Roman"/>
          <w:sz w:val="28"/>
          <w:szCs w:val="28"/>
        </w:rPr>
        <w:t xml:space="preserve"> переписного листа формы Л</w:t>
      </w:r>
      <w:r w:rsidRPr="00C62B0E">
        <w:rPr>
          <w:rFonts w:ascii="Times New Roman" w:hAnsi="Times New Roman" w:cs="Times New Roman"/>
          <w:sz w:val="28"/>
          <w:szCs w:val="28"/>
        </w:rPr>
        <w:t>.</w:t>
      </w:r>
      <w:r w:rsidR="00F20B4B">
        <w:rPr>
          <w:rFonts w:ascii="Times New Roman" w:hAnsi="Times New Roman" w:cs="Times New Roman"/>
          <w:sz w:val="28"/>
          <w:szCs w:val="28"/>
        </w:rPr>
        <w:t xml:space="preserve"> </w:t>
      </w:r>
      <w:r w:rsidR="00A269A5">
        <w:rPr>
          <w:rFonts w:ascii="Times New Roman" w:hAnsi="Times New Roman" w:cs="Times New Roman"/>
          <w:sz w:val="28"/>
          <w:szCs w:val="28"/>
        </w:rPr>
        <w:t>Г</w:t>
      </w:r>
      <w:r w:rsidR="002B32F2">
        <w:rPr>
          <w:rFonts w:ascii="Times New Roman" w:hAnsi="Times New Roman" w:cs="Times New Roman"/>
          <w:sz w:val="28"/>
          <w:szCs w:val="28"/>
        </w:rPr>
        <w:t>раф</w:t>
      </w:r>
      <w:r w:rsidR="00A269A5">
        <w:rPr>
          <w:rFonts w:ascii="Times New Roman" w:hAnsi="Times New Roman" w:cs="Times New Roman"/>
          <w:sz w:val="28"/>
          <w:szCs w:val="28"/>
        </w:rPr>
        <w:t>а</w:t>
      </w:r>
      <w:r w:rsidR="002B32F2">
        <w:rPr>
          <w:rFonts w:ascii="Times New Roman" w:hAnsi="Times New Roman" w:cs="Times New Roman"/>
          <w:sz w:val="28"/>
          <w:szCs w:val="28"/>
        </w:rPr>
        <w:t xml:space="preserve"> «не имеющие образования» </w:t>
      </w:r>
      <w:r w:rsidR="00A269A5">
        <w:rPr>
          <w:rFonts w:ascii="Times New Roman" w:hAnsi="Times New Roman" w:cs="Times New Roman"/>
          <w:sz w:val="28"/>
          <w:szCs w:val="28"/>
        </w:rPr>
        <w:t>включает в себя как л</w:t>
      </w:r>
      <w:r w:rsidR="002B32F2" w:rsidRPr="00C62B0E">
        <w:rPr>
          <w:rFonts w:ascii="Times New Roman" w:hAnsi="Times New Roman" w:cs="Times New Roman"/>
          <w:sz w:val="28"/>
          <w:szCs w:val="28"/>
        </w:rPr>
        <w:t>иц, не име</w:t>
      </w:r>
      <w:r w:rsidR="00A269A5">
        <w:rPr>
          <w:rFonts w:ascii="Times New Roman" w:hAnsi="Times New Roman" w:cs="Times New Roman"/>
          <w:sz w:val="28"/>
          <w:szCs w:val="28"/>
        </w:rPr>
        <w:t>ющ</w:t>
      </w:r>
      <w:r w:rsidR="002B32F2" w:rsidRPr="00C62B0E">
        <w:rPr>
          <w:rFonts w:ascii="Times New Roman" w:hAnsi="Times New Roman" w:cs="Times New Roman"/>
          <w:sz w:val="28"/>
          <w:szCs w:val="28"/>
        </w:rPr>
        <w:t>и</w:t>
      </w:r>
      <w:r w:rsidR="00A269A5">
        <w:rPr>
          <w:rFonts w:ascii="Times New Roman" w:hAnsi="Times New Roman" w:cs="Times New Roman"/>
          <w:sz w:val="28"/>
          <w:szCs w:val="28"/>
        </w:rPr>
        <w:t>х</w:t>
      </w:r>
      <w:r w:rsidR="002B32F2" w:rsidRPr="00C62B0E">
        <w:rPr>
          <w:rFonts w:ascii="Times New Roman" w:hAnsi="Times New Roman" w:cs="Times New Roman"/>
          <w:sz w:val="28"/>
          <w:szCs w:val="28"/>
        </w:rPr>
        <w:t xml:space="preserve"> начального общего образов</w:t>
      </w:r>
      <w:r w:rsidR="002B32F2">
        <w:rPr>
          <w:rFonts w:ascii="Times New Roman" w:hAnsi="Times New Roman" w:cs="Times New Roman"/>
          <w:sz w:val="28"/>
          <w:szCs w:val="28"/>
        </w:rPr>
        <w:t>ания</w:t>
      </w:r>
      <w:r w:rsidR="00A269A5">
        <w:rPr>
          <w:rFonts w:ascii="Times New Roman" w:hAnsi="Times New Roman" w:cs="Times New Roman"/>
          <w:sz w:val="28"/>
          <w:szCs w:val="28"/>
        </w:rPr>
        <w:t>, так и имеющих дошкольное образование</w:t>
      </w:r>
      <w:r w:rsidR="002B32F2">
        <w:rPr>
          <w:rFonts w:ascii="Times New Roman" w:hAnsi="Times New Roman" w:cs="Times New Roman"/>
          <w:sz w:val="28"/>
          <w:szCs w:val="28"/>
        </w:rPr>
        <w:t>.</w:t>
      </w:r>
    </w:p>
    <w:p w:rsidR="000A0266" w:rsidRDefault="00571A88" w:rsidP="00FE1E5A">
      <w:pPr>
        <w:widowControl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Обу</w:t>
      </w:r>
      <w:r w:rsidR="00A87AF3" w:rsidRPr="00BB30F5">
        <w:rPr>
          <w:rFonts w:ascii="Times New Roman" w:hAnsi="Times New Roman" w:cs="Times New Roman"/>
          <w:b/>
          <w:sz w:val="28"/>
          <w:szCs w:val="28"/>
        </w:rPr>
        <w:t>чение.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503EFA" w:rsidRPr="00C62B0E">
        <w:rPr>
          <w:rFonts w:ascii="Times New Roman" w:hAnsi="Times New Roman" w:cs="Times New Roman"/>
          <w:sz w:val="28"/>
          <w:szCs w:val="28"/>
        </w:rPr>
        <w:t>Д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анные о распределении населения, обучавшегося по основным и дополнительным образовательным программам, </w:t>
      </w:r>
      <w:r w:rsidRPr="00C62B0E">
        <w:rPr>
          <w:rFonts w:ascii="Times New Roman" w:hAnsi="Times New Roman" w:cs="Times New Roman"/>
          <w:sz w:val="28"/>
          <w:szCs w:val="28"/>
        </w:rPr>
        <w:t xml:space="preserve">представлены в таблице </w:t>
      </w:r>
      <w:r w:rsidR="00445C90">
        <w:rPr>
          <w:rFonts w:ascii="Times New Roman" w:hAnsi="Times New Roman" w:cs="Times New Roman"/>
          <w:sz w:val="28"/>
          <w:szCs w:val="28"/>
        </w:rPr>
        <w:t>4</w:t>
      </w:r>
      <w:r w:rsidR="00862258">
        <w:rPr>
          <w:rFonts w:ascii="Times New Roman" w:hAnsi="Times New Roman" w:cs="Times New Roman"/>
          <w:sz w:val="28"/>
          <w:szCs w:val="28"/>
        </w:rPr>
        <w:t>. Они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B0E">
        <w:rPr>
          <w:rFonts w:ascii="Times New Roman" w:hAnsi="Times New Roman" w:cs="Times New Roman"/>
          <w:sz w:val="28"/>
          <w:szCs w:val="28"/>
        </w:rPr>
        <w:t>получены на основе ответов на вопросы 16 переписного листа формы Л.</w:t>
      </w:r>
      <w:r w:rsidR="00503EFA" w:rsidRPr="00C62B0E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862258">
        <w:rPr>
          <w:rFonts w:ascii="Times New Roman" w:hAnsi="Times New Roman" w:cs="Times New Roman"/>
          <w:sz w:val="28"/>
          <w:szCs w:val="28"/>
        </w:rPr>
        <w:t xml:space="preserve"> </w:t>
      </w:r>
      <w:r w:rsidR="00445C90">
        <w:rPr>
          <w:rFonts w:ascii="Times New Roman" w:hAnsi="Times New Roman" w:cs="Times New Roman"/>
          <w:sz w:val="28"/>
          <w:szCs w:val="28"/>
        </w:rPr>
        <w:t>4</w:t>
      </w:r>
      <w:r w:rsidR="00503EFA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351037" w:rsidRPr="00C62B0E">
        <w:rPr>
          <w:rFonts w:ascii="Times New Roman" w:hAnsi="Times New Roman" w:cs="Times New Roman"/>
          <w:sz w:val="28"/>
          <w:szCs w:val="28"/>
        </w:rPr>
        <w:t>населени</w:t>
      </w:r>
      <w:r w:rsidR="00351037">
        <w:rPr>
          <w:rFonts w:ascii="Times New Roman" w:hAnsi="Times New Roman" w:cs="Times New Roman"/>
          <w:sz w:val="28"/>
          <w:szCs w:val="28"/>
        </w:rPr>
        <w:t>е</w:t>
      </w:r>
      <w:r w:rsidR="00351037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503EFA" w:rsidRPr="00C62B0E">
        <w:rPr>
          <w:rFonts w:ascii="Times New Roman" w:hAnsi="Times New Roman" w:cs="Times New Roman"/>
          <w:sz w:val="28"/>
          <w:szCs w:val="28"/>
        </w:rPr>
        <w:t>распределен</w:t>
      </w:r>
      <w:r w:rsidR="003510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03EFA" w:rsidRPr="00C62B0E">
        <w:rPr>
          <w:rFonts w:ascii="Times New Roman" w:hAnsi="Times New Roman" w:cs="Times New Roman"/>
          <w:sz w:val="28"/>
          <w:szCs w:val="28"/>
        </w:rPr>
        <w:t xml:space="preserve"> по </w:t>
      </w:r>
      <w:r w:rsidR="00351037">
        <w:rPr>
          <w:rFonts w:ascii="Times New Roman" w:hAnsi="Times New Roman" w:cs="Times New Roman"/>
          <w:sz w:val="28"/>
          <w:szCs w:val="28"/>
        </w:rPr>
        <w:t xml:space="preserve">обучению на основе </w:t>
      </w:r>
      <w:r w:rsidR="00503EFA" w:rsidRPr="00C62B0E">
        <w:rPr>
          <w:rFonts w:ascii="Times New Roman" w:hAnsi="Times New Roman" w:cs="Times New Roman"/>
          <w:sz w:val="28"/>
          <w:szCs w:val="28"/>
        </w:rPr>
        <w:t>образовательны</w:t>
      </w:r>
      <w:r w:rsidR="00351037">
        <w:rPr>
          <w:rFonts w:ascii="Times New Roman" w:hAnsi="Times New Roman" w:cs="Times New Roman"/>
          <w:sz w:val="28"/>
          <w:szCs w:val="28"/>
        </w:rPr>
        <w:t>х</w:t>
      </w:r>
      <w:r w:rsidR="00503EFA" w:rsidRPr="00C62B0E">
        <w:rPr>
          <w:rFonts w:ascii="Times New Roman" w:hAnsi="Times New Roman" w:cs="Times New Roman"/>
          <w:sz w:val="28"/>
          <w:szCs w:val="28"/>
        </w:rPr>
        <w:t xml:space="preserve"> программ, установленны</w:t>
      </w:r>
      <w:r w:rsidR="00351037">
        <w:rPr>
          <w:rFonts w:ascii="Times New Roman" w:hAnsi="Times New Roman" w:cs="Times New Roman"/>
          <w:sz w:val="28"/>
          <w:szCs w:val="28"/>
        </w:rPr>
        <w:t>х</w:t>
      </w:r>
      <w:r w:rsidR="00503EFA" w:rsidRPr="00C62B0E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270201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FE1E5A">
        <w:rPr>
          <w:rFonts w:ascii="Times New Roman" w:hAnsi="Times New Roman" w:cs="Times New Roman"/>
          <w:sz w:val="28"/>
          <w:szCs w:val="28"/>
        </w:rPr>
        <w:br/>
      </w:r>
      <w:r w:rsidR="00270201">
        <w:rPr>
          <w:rFonts w:ascii="Times New Roman" w:hAnsi="Times New Roman" w:cs="Times New Roman"/>
          <w:sz w:val="28"/>
          <w:szCs w:val="28"/>
        </w:rPr>
        <w:t>от 29 декабря 2012 г</w:t>
      </w:r>
      <w:r w:rsidR="00FE1E5A">
        <w:rPr>
          <w:rFonts w:ascii="Times New Roman" w:hAnsi="Times New Roman" w:cs="Times New Roman"/>
          <w:sz w:val="28"/>
          <w:szCs w:val="28"/>
        </w:rPr>
        <w:t>ода</w:t>
      </w:r>
      <w:r w:rsidR="00503EFA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6E6434" w:rsidRPr="00C62B0E">
        <w:rPr>
          <w:rFonts w:ascii="Times New Roman" w:hAnsi="Times New Roman" w:cs="Times New Roman"/>
          <w:sz w:val="28"/>
          <w:szCs w:val="28"/>
        </w:rPr>
        <w:t>№</w:t>
      </w:r>
      <w:r w:rsidR="00503EFA" w:rsidRPr="00C62B0E">
        <w:rPr>
          <w:rFonts w:ascii="Times New Roman" w:hAnsi="Times New Roman" w:cs="Times New Roman"/>
          <w:sz w:val="28"/>
          <w:szCs w:val="28"/>
        </w:rPr>
        <w:t>273-ФЗ</w:t>
      </w:r>
      <w:r w:rsidR="00CD01B3" w:rsidRPr="00C62B0E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</w:t>
      </w:r>
      <w:r w:rsidR="00503EFA" w:rsidRPr="00C62B0E">
        <w:rPr>
          <w:rFonts w:ascii="Times New Roman" w:hAnsi="Times New Roman" w:cs="Times New Roman"/>
          <w:sz w:val="28"/>
          <w:szCs w:val="28"/>
        </w:rPr>
        <w:t xml:space="preserve">(с изменениями): </w:t>
      </w:r>
    </w:p>
    <w:p w:rsidR="000A0266" w:rsidRDefault="00503EFA" w:rsidP="00FE1E5A">
      <w:pPr>
        <w:widowControl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п</w:t>
      </w:r>
      <w:r w:rsidR="00A87AF3" w:rsidRPr="00C62B0E">
        <w:rPr>
          <w:rFonts w:ascii="Times New Roman" w:hAnsi="Times New Roman" w:cs="Times New Roman"/>
          <w:sz w:val="28"/>
          <w:szCs w:val="28"/>
        </w:rPr>
        <w:t>рограммы дошкольного образования – </w:t>
      </w:r>
      <w:r w:rsidRPr="00C62B0E">
        <w:rPr>
          <w:rFonts w:ascii="Times New Roman" w:hAnsi="Times New Roman" w:cs="Times New Roman"/>
          <w:sz w:val="28"/>
          <w:szCs w:val="28"/>
        </w:rPr>
        <w:t>для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 дет</w:t>
      </w:r>
      <w:r w:rsidRPr="00C62B0E">
        <w:rPr>
          <w:rFonts w:ascii="Times New Roman" w:hAnsi="Times New Roman" w:cs="Times New Roman"/>
          <w:sz w:val="28"/>
          <w:szCs w:val="28"/>
        </w:rPr>
        <w:t>ей</w:t>
      </w:r>
      <w:r w:rsidR="00A87AF3" w:rsidRPr="00C62B0E">
        <w:rPr>
          <w:rFonts w:ascii="Times New Roman" w:hAnsi="Times New Roman" w:cs="Times New Roman"/>
          <w:sz w:val="28"/>
          <w:szCs w:val="28"/>
        </w:rPr>
        <w:t>, начиная с двухмесячного возраста, например, в яслях, детс</w:t>
      </w:r>
      <w:r w:rsidRPr="00C62B0E">
        <w:rPr>
          <w:rFonts w:ascii="Times New Roman" w:hAnsi="Times New Roman" w:cs="Times New Roman"/>
          <w:sz w:val="28"/>
          <w:szCs w:val="28"/>
        </w:rPr>
        <w:t xml:space="preserve">ких садах и других </w:t>
      </w:r>
      <w:r w:rsidRPr="00C62B0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организациях; </w:t>
      </w:r>
    </w:p>
    <w:p w:rsidR="000A0266" w:rsidRDefault="00503EFA" w:rsidP="00FE1E5A">
      <w:pPr>
        <w:widowControl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62B0E">
        <w:rPr>
          <w:rFonts w:ascii="Times New Roman" w:hAnsi="Times New Roman" w:cs="Times New Roman"/>
          <w:sz w:val="28"/>
          <w:szCs w:val="28"/>
        </w:rPr>
        <w:t>п</w:t>
      </w:r>
      <w:r w:rsidR="00A87AF3" w:rsidRPr="00C62B0E">
        <w:rPr>
          <w:rFonts w:ascii="Times New Roman" w:hAnsi="Times New Roman" w:cs="Times New Roman"/>
          <w:sz w:val="28"/>
          <w:szCs w:val="28"/>
        </w:rPr>
        <w:t>рограммы общего образования – </w:t>
      </w:r>
      <w:r w:rsidRPr="00C62B0E">
        <w:rPr>
          <w:rFonts w:ascii="Times New Roman" w:hAnsi="Times New Roman" w:cs="Times New Roman"/>
          <w:sz w:val="28"/>
          <w:szCs w:val="28"/>
        </w:rPr>
        <w:t xml:space="preserve">для </w:t>
      </w:r>
      <w:r w:rsidR="00A87AF3" w:rsidRPr="00C62B0E">
        <w:rPr>
          <w:rFonts w:ascii="Times New Roman" w:hAnsi="Times New Roman" w:cs="Times New Roman"/>
          <w:sz w:val="28"/>
          <w:szCs w:val="28"/>
        </w:rPr>
        <w:t>обучающи</w:t>
      </w:r>
      <w:r w:rsidRPr="00C62B0E">
        <w:rPr>
          <w:rFonts w:ascii="Times New Roman" w:hAnsi="Times New Roman" w:cs="Times New Roman"/>
          <w:sz w:val="28"/>
          <w:szCs w:val="28"/>
        </w:rPr>
        <w:t>х</w:t>
      </w:r>
      <w:r w:rsidR="00A87AF3" w:rsidRPr="00C62B0E">
        <w:rPr>
          <w:rFonts w:ascii="Times New Roman" w:hAnsi="Times New Roman" w:cs="Times New Roman"/>
          <w:sz w:val="28"/>
          <w:szCs w:val="28"/>
        </w:rPr>
        <w:t>ся по основным программам начального общего, основного общего и среднего общего образования (в частности, в школах)</w:t>
      </w:r>
      <w:r w:rsidRPr="00C62B0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0A0266" w:rsidRDefault="00503EFA" w:rsidP="00FE1E5A">
      <w:pPr>
        <w:widowControl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о</w:t>
      </w:r>
      <w:r w:rsidR="00A87AF3" w:rsidRPr="00C62B0E">
        <w:rPr>
          <w:rFonts w:ascii="Times New Roman" w:hAnsi="Times New Roman" w:cs="Times New Roman"/>
          <w:sz w:val="28"/>
          <w:szCs w:val="28"/>
        </w:rPr>
        <w:t>сновные профессиональные программы – </w:t>
      </w:r>
      <w:r w:rsidRPr="00C62B0E">
        <w:rPr>
          <w:rFonts w:ascii="Times New Roman" w:hAnsi="Times New Roman" w:cs="Times New Roman"/>
          <w:sz w:val="28"/>
          <w:szCs w:val="28"/>
        </w:rPr>
        <w:t>для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Pr="00C62B0E">
        <w:rPr>
          <w:rFonts w:ascii="Times New Roman" w:hAnsi="Times New Roman" w:cs="Times New Roman"/>
          <w:sz w:val="28"/>
          <w:szCs w:val="28"/>
        </w:rPr>
        <w:t>ов</w:t>
      </w:r>
      <w:r w:rsidR="00A87AF3" w:rsidRPr="00C62B0E">
        <w:rPr>
          <w:rFonts w:ascii="Times New Roman" w:hAnsi="Times New Roman" w:cs="Times New Roman"/>
          <w:sz w:val="28"/>
          <w:szCs w:val="28"/>
        </w:rPr>
        <w:t>, обучающи</w:t>
      </w:r>
      <w:r w:rsidRPr="00C62B0E">
        <w:rPr>
          <w:rFonts w:ascii="Times New Roman" w:hAnsi="Times New Roman" w:cs="Times New Roman"/>
          <w:sz w:val="28"/>
          <w:szCs w:val="28"/>
        </w:rPr>
        <w:t>х</w:t>
      </w:r>
      <w:r w:rsidR="00A87AF3" w:rsidRPr="00C62B0E">
        <w:rPr>
          <w:rFonts w:ascii="Times New Roman" w:hAnsi="Times New Roman" w:cs="Times New Roman"/>
          <w:sz w:val="28"/>
          <w:szCs w:val="28"/>
        </w:rPr>
        <w:t>ся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A87AF3" w:rsidRPr="00C62B0E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профессионального образования</w:t>
      </w:r>
      <w:r w:rsidRPr="00C62B0E">
        <w:rPr>
          <w:rFonts w:ascii="Times New Roman" w:hAnsi="Times New Roman" w:cs="Times New Roman"/>
          <w:sz w:val="28"/>
          <w:szCs w:val="28"/>
        </w:rPr>
        <w:t>,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 программам высшего образования – </w:t>
      </w:r>
      <w:proofErr w:type="spellStart"/>
      <w:r w:rsidR="00A87AF3" w:rsidRPr="00C62B0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A87AF3" w:rsidRPr="00C62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7AF3" w:rsidRPr="00C62B0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A87AF3" w:rsidRPr="00C62B0E">
        <w:rPr>
          <w:rFonts w:ascii="Times New Roman" w:hAnsi="Times New Roman" w:cs="Times New Roman"/>
          <w:sz w:val="28"/>
          <w:szCs w:val="28"/>
        </w:rPr>
        <w:t xml:space="preserve"> и магистратуры</w:t>
      </w:r>
      <w:r w:rsidRPr="00C62B0E">
        <w:rPr>
          <w:rFonts w:ascii="Times New Roman" w:hAnsi="Times New Roman" w:cs="Times New Roman"/>
          <w:sz w:val="28"/>
          <w:szCs w:val="28"/>
        </w:rPr>
        <w:t xml:space="preserve">, 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программам подготовки научно-педагогических кадров в аспирантуре (адъюнктуре), программам  ординатуры и </w:t>
      </w:r>
      <w:proofErr w:type="spellStart"/>
      <w:r w:rsidR="00A87AF3" w:rsidRPr="00C62B0E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="00A87AF3" w:rsidRPr="00C62B0E">
        <w:rPr>
          <w:rFonts w:ascii="Times New Roman" w:hAnsi="Times New Roman" w:cs="Times New Roman"/>
          <w:sz w:val="28"/>
          <w:szCs w:val="28"/>
        </w:rPr>
        <w:t>-стажировки</w:t>
      </w:r>
      <w:r w:rsidRPr="00C62B0E">
        <w:rPr>
          <w:rFonts w:ascii="Times New Roman" w:hAnsi="Times New Roman" w:cs="Times New Roman"/>
          <w:sz w:val="28"/>
          <w:szCs w:val="28"/>
        </w:rPr>
        <w:t>;</w:t>
      </w:r>
      <w:r w:rsidR="003938EE" w:rsidRPr="00C62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AF3" w:rsidRPr="00C62B0E" w:rsidRDefault="003938EE" w:rsidP="00FE1E5A">
      <w:pPr>
        <w:widowControl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62B0E">
        <w:rPr>
          <w:rFonts w:ascii="Times New Roman" w:hAnsi="Times New Roman" w:cs="Times New Roman"/>
          <w:sz w:val="28"/>
          <w:szCs w:val="28"/>
        </w:rPr>
        <w:t>д</w:t>
      </w:r>
      <w:r w:rsidR="00A87AF3" w:rsidRPr="00C62B0E">
        <w:rPr>
          <w:rFonts w:ascii="Times New Roman" w:hAnsi="Times New Roman" w:cs="Times New Roman"/>
          <w:sz w:val="28"/>
          <w:szCs w:val="28"/>
        </w:rPr>
        <w:t>ополнительные образовательные программы –</w:t>
      </w:r>
      <w:r w:rsidRPr="00C62B0E">
        <w:rPr>
          <w:rFonts w:ascii="Times New Roman" w:hAnsi="Times New Roman" w:cs="Times New Roman"/>
          <w:sz w:val="28"/>
          <w:szCs w:val="28"/>
        </w:rPr>
        <w:t xml:space="preserve"> для детей и взрослых,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 получающи</w:t>
      </w:r>
      <w:r w:rsidR="00862258">
        <w:rPr>
          <w:rFonts w:ascii="Times New Roman" w:hAnsi="Times New Roman" w:cs="Times New Roman"/>
          <w:sz w:val="28"/>
          <w:szCs w:val="28"/>
        </w:rPr>
        <w:t>х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по общеразвивающим и предпрофессиональным программам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A87AF3" w:rsidRPr="00C62B0E">
        <w:rPr>
          <w:rFonts w:ascii="Times New Roman" w:hAnsi="Times New Roman" w:cs="Times New Roman"/>
          <w:sz w:val="28"/>
          <w:szCs w:val="28"/>
        </w:rPr>
        <w:t>в организациях дополнительного образования</w:t>
      </w:r>
      <w:r w:rsidRPr="00C62B0E">
        <w:rPr>
          <w:rFonts w:ascii="Times New Roman" w:hAnsi="Times New Roman" w:cs="Times New Roman"/>
          <w:sz w:val="28"/>
          <w:szCs w:val="28"/>
        </w:rPr>
        <w:t xml:space="preserve"> (</w:t>
      </w:r>
      <w:r w:rsidR="00A87AF3" w:rsidRPr="00C62B0E">
        <w:rPr>
          <w:rFonts w:ascii="Times New Roman" w:hAnsi="Times New Roman" w:cs="Times New Roman"/>
          <w:sz w:val="28"/>
          <w:szCs w:val="28"/>
        </w:rPr>
        <w:t>музыкальные, художественные, хореографические школы, школы искусств, центры (дворцы, дома, станции, клубы) детского творчества, спортивные, технические, экологические и тому подобные, курсы различной направленности (например, курсы иностранны</w:t>
      </w:r>
      <w:r w:rsidRPr="00C62B0E">
        <w:rPr>
          <w:rFonts w:ascii="Times New Roman" w:hAnsi="Times New Roman" w:cs="Times New Roman"/>
          <w:sz w:val="28"/>
          <w:szCs w:val="28"/>
        </w:rPr>
        <w:t xml:space="preserve">х языков) и другие организации, </w:t>
      </w:r>
      <w:r w:rsidR="00A87AF3" w:rsidRPr="00C62B0E">
        <w:rPr>
          <w:rFonts w:ascii="Times New Roman" w:hAnsi="Times New Roman" w:cs="Times New Roman"/>
          <w:sz w:val="28"/>
          <w:szCs w:val="28"/>
        </w:rPr>
        <w:t>не обеспечивающие получения уровней общего и профессионального образования</w:t>
      </w:r>
      <w:r w:rsidRPr="00C62B0E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862258">
        <w:rPr>
          <w:rFonts w:ascii="Times New Roman" w:hAnsi="Times New Roman" w:cs="Times New Roman"/>
          <w:sz w:val="28"/>
          <w:szCs w:val="28"/>
        </w:rPr>
        <w:t xml:space="preserve">для </w:t>
      </w:r>
      <w:r w:rsidRPr="00C62B0E">
        <w:rPr>
          <w:rFonts w:ascii="Times New Roman" w:hAnsi="Times New Roman" w:cs="Times New Roman"/>
          <w:sz w:val="28"/>
          <w:szCs w:val="28"/>
        </w:rPr>
        <w:t>получающи</w:t>
      </w:r>
      <w:r w:rsidR="0086225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62B0E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образование по программам повышения квалификации </w:t>
      </w:r>
      <w:r w:rsidR="00F64B2E" w:rsidRPr="00C62B0E">
        <w:rPr>
          <w:rFonts w:ascii="Times New Roman" w:hAnsi="Times New Roman" w:cs="Times New Roman"/>
          <w:sz w:val="28"/>
          <w:szCs w:val="28"/>
        </w:rPr>
        <w:t>и</w:t>
      </w:r>
      <w:r w:rsidRPr="00C62B0E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</w:t>
      </w:r>
      <w:r w:rsidR="00A87AF3" w:rsidRPr="00C62B0E">
        <w:rPr>
          <w:rFonts w:ascii="Times New Roman" w:hAnsi="Times New Roman" w:cs="Times New Roman"/>
          <w:sz w:val="28"/>
          <w:szCs w:val="28"/>
        </w:rPr>
        <w:t>.</w:t>
      </w:r>
    </w:p>
    <w:p w:rsidR="00A87AF3" w:rsidRPr="00C62B0E" w:rsidRDefault="00351037" w:rsidP="00A75B4C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по одной из основных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="007A5445" w:rsidRPr="00C62B0E">
        <w:rPr>
          <w:rFonts w:ascii="Times New Roman" w:hAnsi="Times New Roman" w:cs="Times New Roman"/>
          <w:sz w:val="28"/>
          <w:szCs w:val="28"/>
        </w:rPr>
        <w:t xml:space="preserve">образовательных программ, так и </w:t>
      </w:r>
      <w:r>
        <w:rPr>
          <w:rFonts w:ascii="Times New Roman" w:hAnsi="Times New Roman" w:cs="Times New Roman"/>
          <w:sz w:val="28"/>
          <w:szCs w:val="28"/>
        </w:rPr>
        <w:t xml:space="preserve">по одной из </w:t>
      </w:r>
      <w:r w:rsidRPr="00C62B0E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62B0E">
        <w:rPr>
          <w:rFonts w:ascii="Times New Roman" w:hAnsi="Times New Roman" w:cs="Times New Roman"/>
          <w:sz w:val="28"/>
          <w:szCs w:val="28"/>
        </w:rPr>
        <w:t xml:space="preserve">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 с одновременным освоением одной или нескольких </w:t>
      </w:r>
      <w:r w:rsidRPr="00C62B0E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A87AF3" w:rsidRPr="00C62B0E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87AF3" w:rsidRPr="00C62B0E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28628C" w:rsidRPr="00C62B0E" w:rsidRDefault="00EE5D00" w:rsidP="00A75B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Городское и сельское население.</w:t>
      </w:r>
      <w:r w:rsidRPr="00C62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B0E">
        <w:rPr>
          <w:rFonts w:ascii="Times New Roman" w:hAnsi="Times New Roman" w:cs="Times New Roman"/>
          <w:sz w:val="28"/>
          <w:szCs w:val="28"/>
        </w:rPr>
        <w:t>В настоящем сборнике приводятся данные о распределении населения на городское и сельское по месту его постоянного жительства в городских и сельских населенных пунктах.</w:t>
      </w:r>
      <w:proofErr w:type="gramEnd"/>
      <w:r w:rsidRPr="00C62B0E">
        <w:rPr>
          <w:rFonts w:ascii="Times New Roman" w:hAnsi="Times New Roman" w:cs="Times New Roman"/>
          <w:sz w:val="28"/>
          <w:szCs w:val="28"/>
        </w:rPr>
        <w:t xml:space="preserve"> Городскими населенными пунктами считаются населенные пункты, утвержденные законодательными актами в качестве городов и поселков городского типа (рабочих, курортных и дачных поселков). Все остальные населенные пункты являются сельским. Наименования муниципальных образований не отражают категорию проживающего в них населения (городского или сельского), поскольку в состав городского округа или городского поселения могут входить как городские, так и сельские населенные пункты, а в состав сельских поселений – поселки городского типа.</w:t>
      </w:r>
    </w:p>
    <w:sectPr w:rsidR="0028628C" w:rsidRPr="00C62B0E" w:rsidSect="00D61BBC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E5" w:rsidRDefault="00D712E5" w:rsidP="0059770F">
      <w:pPr>
        <w:spacing w:after="0" w:line="240" w:lineRule="auto"/>
      </w:pPr>
      <w:r>
        <w:separator/>
      </w:r>
    </w:p>
  </w:endnote>
  <w:endnote w:type="continuationSeparator" w:id="0">
    <w:p w:rsidR="00D712E5" w:rsidRDefault="00D712E5" w:rsidP="0059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E5" w:rsidRDefault="00D712E5" w:rsidP="0059770F">
      <w:pPr>
        <w:spacing w:after="0" w:line="240" w:lineRule="auto"/>
      </w:pPr>
      <w:r>
        <w:separator/>
      </w:r>
    </w:p>
  </w:footnote>
  <w:footnote w:type="continuationSeparator" w:id="0">
    <w:p w:rsidR="00D712E5" w:rsidRDefault="00D712E5" w:rsidP="0059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623056"/>
      <w:docPartObj>
        <w:docPartGallery w:val="Page Numbers (Top of Page)"/>
        <w:docPartUnique/>
      </w:docPartObj>
    </w:sdtPr>
    <w:sdtEndPr/>
    <w:sdtContent>
      <w:p w:rsidR="0059770F" w:rsidRDefault="00F92D95">
        <w:pPr>
          <w:pStyle w:val="a8"/>
          <w:jc w:val="center"/>
        </w:pPr>
        <w:r>
          <w:fldChar w:fldCharType="begin"/>
        </w:r>
        <w:r w:rsidR="0059770F">
          <w:instrText>PAGE   \* MERGEFORMAT</w:instrText>
        </w:r>
        <w:r>
          <w:fldChar w:fldCharType="separate"/>
        </w:r>
        <w:r w:rsidR="00445C90">
          <w:rPr>
            <w:noProof/>
          </w:rPr>
          <w:t>7</w:t>
        </w:r>
        <w:r>
          <w:fldChar w:fldCharType="end"/>
        </w:r>
      </w:p>
    </w:sdtContent>
  </w:sdt>
  <w:p w:rsidR="0059770F" w:rsidRDefault="0059770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8C"/>
    <w:rsid w:val="00014ED8"/>
    <w:rsid w:val="000153F9"/>
    <w:rsid w:val="000257C8"/>
    <w:rsid w:val="0003261D"/>
    <w:rsid w:val="00072E63"/>
    <w:rsid w:val="000A0266"/>
    <w:rsid w:val="000C017B"/>
    <w:rsid w:val="000C3CCA"/>
    <w:rsid w:val="00153AC7"/>
    <w:rsid w:val="0019647F"/>
    <w:rsid w:val="001B3E4E"/>
    <w:rsid w:val="002162A0"/>
    <w:rsid w:val="00250E9D"/>
    <w:rsid w:val="00252B3C"/>
    <w:rsid w:val="00270201"/>
    <w:rsid w:val="00271A85"/>
    <w:rsid w:val="0028628C"/>
    <w:rsid w:val="002B32F2"/>
    <w:rsid w:val="002C7AB1"/>
    <w:rsid w:val="002E799D"/>
    <w:rsid w:val="00342C8A"/>
    <w:rsid w:val="00343D93"/>
    <w:rsid w:val="00351037"/>
    <w:rsid w:val="00351897"/>
    <w:rsid w:val="00372720"/>
    <w:rsid w:val="0037341C"/>
    <w:rsid w:val="003938EE"/>
    <w:rsid w:val="003E1FEB"/>
    <w:rsid w:val="003F2940"/>
    <w:rsid w:val="0041231D"/>
    <w:rsid w:val="004212F3"/>
    <w:rsid w:val="00445C90"/>
    <w:rsid w:val="004D25AB"/>
    <w:rsid w:val="004D4CF9"/>
    <w:rsid w:val="004E5DD3"/>
    <w:rsid w:val="00503EFA"/>
    <w:rsid w:val="00521CF9"/>
    <w:rsid w:val="00571A88"/>
    <w:rsid w:val="00576BEE"/>
    <w:rsid w:val="005779DD"/>
    <w:rsid w:val="0059770F"/>
    <w:rsid w:val="005C3711"/>
    <w:rsid w:val="00696135"/>
    <w:rsid w:val="006E6434"/>
    <w:rsid w:val="00700FC7"/>
    <w:rsid w:val="00725FE7"/>
    <w:rsid w:val="00735981"/>
    <w:rsid w:val="007A5445"/>
    <w:rsid w:val="00807A37"/>
    <w:rsid w:val="00830C1C"/>
    <w:rsid w:val="008311CE"/>
    <w:rsid w:val="00836C30"/>
    <w:rsid w:val="0084088C"/>
    <w:rsid w:val="0085332F"/>
    <w:rsid w:val="00862258"/>
    <w:rsid w:val="008A767A"/>
    <w:rsid w:val="008E4999"/>
    <w:rsid w:val="00956162"/>
    <w:rsid w:val="00964788"/>
    <w:rsid w:val="009B7E26"/>
    <w:rsid w:val="009C76CA"/>
    <w:rsid w:val="009D18D9"/>
    <w:rsid w:val="00A269A5"/>
    <w:rsid w:val="00A72CA1"/>
    <w:rsid w:val="00A75B4C"/>
    <w:rsid w:val="00A87AF3"/>
    <w:rsid w:val="00AE0729"/>
    <w:rsid w:val="00B31CD3"/>
    <w:rsid w:val="00BB2F90"/>
    <w:rsid w:val="00BB30F5"/>
    <w:rsid w:val="00BE5976"/>
    <w:rsid w:val="00BF2E35"/>
    <w:rsid w:val="00C14373"/>
    <w:rsid w:val="00C20E31"/>
    <w:rsid w:val="00C35D7E"/>
    <w:rsid w:val="00C62B0E"/>
    <w:rsid w:val="00CC4AB3"/>
    <w:rsid w:val="00CD01B3"/>
    <w:rsid w:val="00D2031D"/>
    <w:rsid w:val="00D47DA7"/>
    <w:rsid w:val="00D61BBC"/>
    <w:rsid w:val="00D712E5"/>
    <w:rsid w:val="00D948E1"/>
    <w:rsid w:val="00D9765A"/>
    <w:rsid w:val="00DD1148"/>
    <w:rsid w:val="00DE5CC6"/>
    <w:rsid w:val="00DF3FFD"/>
    <w:rsid w:val="00E57175"/>
    <w:rsid w:val="00E62B29"/>
    <w:rsid w:val="00E67B60"/>
    <w:rsid w:val="00EB31E9"/>
    <w:rsid w:val="00EE5D00"/>
    <w:rsid w:val="00F14512"/>
    <w:rsid w:val="00F20B4B"/>
    <w:rsid w:val="00F24B1C"/>
    <w:rsid w:val="00F536CA"/>
    <w:rsid w:val="00F62230"/>
    <w:rsid w:val="00F64B2E"/>
    <w:rsid w:val="00F92D95"/>
    <w:rsid w:val="00FA3027"/>
    <w:rsid w:val="00FD0EFC"/>
    <w:rsid w:val="00FE1E5A"/>
    <w:rsid w:val="00FE36D0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character" w:customStyle="1" w:styleId="A20">
    <w:name w:val="A2"/>
    <w:rPr>
      <w:rFonts w:ascii="Arial MT" w:hAnsi="Arial MT" w:cs="Arial MT"/>
      <w:color w:val="221E1F"/>
      <w:sz w:val="18"/>
      <w:szCs w:val="18"/>
    </w:rPr>
  </w:style>
  <w:style w:type="character" w:styleId="a5">
    <w:name w:val="annotation reference"/>
    <w:rPr>
      <w:sz w:val="16"/>
      <w:szCs w:val="16"/>
    </w:rPr>
  </w:style>
  <w:style w:type="paragraph" w:styleId="a6">
    <w:name w:val="annotation text"/>
    <w:basedOn w:val="a"/>
    <w:link w:val="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9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70F"/>
  </w:style>
  <w:style w:type="paragraph" w:styleId="aa">
    <w:name w:val="footer"/>
    <w:basedOn w:val="a"/>
    <w:link w:val="ab"/>
    <w:uiPriority w:val="99"/>
    <w:unhideWhenUsed/>
    <w:rsid w:val="0059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70F"/>
  </w:style>
  <w:style w:type="table" w:styleId="ac">
    <w:name w:val="Table Grid"/>
    <w:basedOn w:val="a1"/>
    <w:uiPriority w:val="39"/>
    <w:rsid w:val="00351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C35D7E"/>
    <w:pPr>
      <w:spacing w:after="200"/>
    </w:pPr>
    <w:rPr>
      <w:rFonts w:ascii="Calibri" w:eastAsia="Calibri" w:hAnsi="Calibri" w:cs="SimSun"/>
      <w:b/>
      <w:bCs/>
      <w:lang w:eastAsia="en-US"/>
    </w:rPr>
  </w:style>
  <w:style w:type="character" w:customStyle="1" w:styleId="ae">
    <w:name w:val="Тема примечания Знак"/>
    <w:basedOn w:val="a7"/>
    <w:link w:val="ad"/>
    <w:uiPriority w:val="99"/>
    <w:semiHidden/>
    <w:rsid w:val="00C35D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rsid w:val="00250E9D"/>
    <w:pPr>
      <w:widowControl w:val="0"/>
      <w:autoSpaceDE w:val="0"/>
      <w:autoSpaceDN w:val="0"/>
      <w:adjustRightInd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50E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character" w:customStyle="1" w:styleId="A20">
    <w:name w:val="A2"/>
    <w:rPr>
      <w:rFonts w:ascii="Arial MT" w:hAnsi="Arial MT" w:cs="Arial MT"/>
      <w:color w:val="221E1F"/>
      <w:sz w:val="18"/>
      <w:szCs w:val="18"/>
    </w:rPr>
  </w:style>
  <w:style w:type="character" w:styleId="a5">
    <w:name w:val="annotation reference"/>
    <w:rPr>
      <w:sz w:val="16"/>
      <w:szCs w:val="16"/>
    </w:rPr>
  </w:style>
  <w:style w:type="paragraph" w:styleId="a6">
    <w:name w:val="annotation text"/>
    <w:basedOn w:val="a"/>
    <w:link w:val="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9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70F"/>
  </w:style>
  <w:style w:type="paragraph" w:styleId="aa">
    <w:name w:val="footer"/>
    <w:basedOn w:val="a"/>
    <w:link w:val="ab"/>
    <w:uiPriority w:val="99"/>
    <w:unhideWhenUsed/>
    <w:rsid w:val="0059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70F"/>
  </w:style>
  <w:style w:type="table" w:styleId="ac">
    <w:name w:val="Table Grid"/>
    <w:basedOn w:val="a1"/>
    <w:uiPriority w:val="39"/>
    <w:rsid w:val="00351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C35D7E"/>
    <w:pPr>
      <w:spacing w:after="200"/>
    </w:pPr>
    <w:rPr>
      <w:rFonts w:ascii="Calibri" w:eastAsia="Calibri" w:hAnsi="Calibri" w:cs="SimSun"/>
      <w:b/>
      <w:bCs/>
      <w:lang w:eastAsia="en-US"/>
    </w:rPr>
  </w:style>
  <w:style w:type="character" w:customStyle="1" w:styleId="ae">
    <w:name w:val="Тема примечания Знак"/>
    <w:basedOn w:val="a7"/>
    <w:link w:val="ad"/>
    <w:uiPriority w:val="99"/>
    <w:semiHidden/>
    <w:rsid w:val="00C35D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rsid w:val="00250E9D"/>
    <w:pPr>
      <w:widowControl w:val="0"/>
      <w:autoSpaceDE w:val="0"/>
      <w:autoSpaceDN w:val="0"/>
      <w:adjustRightInd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50E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7D15F5D-B990-485A-88FC-4D1B2A1B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Владимир Михайлович</dc:creator>
  <cp:lastModifiedBy>Карпова Наталья Федоровна</cp:lastModifiedBy>
  <cp:revision>6</cp:revision>
  <cp:lastPrinted>2022-10-13T02:52:00Z</cp:lastPrinted>
  <dcterms:created xsi:type="dcterms:W3CDTF">2022-10-11T03:12:00Z</dcterms:created>
  <dcterms:modified xsi:type="dcterms:W3CDTF">2022-10-13T03:05:00Z</dcterms:modified>
</cp:coreProperties>
</file>