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7152AB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AB" w:rsidRPr="006F72E6" w:rsidRDefault="007152AB" w:rsidP="007152A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Кроноцкая ул., д. 14,</w:t>
            </w:r>
          </w:p>
          <w:p w:rsidR="00092AAD" w:rsidRPr="00393782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г. Петропавловск-</w:t>
            </w:r>
            <w:r w:rsidRPr="00393782">
              <w:rPr>
                <w:b w:val="0"/>
                <w:sz w:val="18"/>
                <w:szCs w:val="18"/>
              </w:rPr>
              <w:t>Ка</w:t>
            </w:r>
            <w:r>
              <w:rPr>
                <w:b w:val="0"/>
                <w:sz w:val="18"/>
                <w:szCs w:val="18"/>
              </w:rPr>
              <w:t>мчатский</w:t>
            </w:r>
            <w:r w:rsidRPr="009844C7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683017</w:t>
            </w:r>
          </w:p>
          <w:p w:rsidR="00092AAD" w:rsidRPr="009844C7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</w:t>
            </w:r>
            <w:r w:rsidRPr="009844C7">
              <w:rPr>
                <w:b w:val="0"/>
                <w:sz w:val="18"/>
                <w:szCs w:val="18"/>
              </w:rPr>
              <w:t>ел.: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21-99-00</w:t>
            </w:r>
            <w:r w:rsidRPr="009844C7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21-99-11</w:t>
            </w:r>
          </w:p>
          <w:p w:rsidR="00092AAD" w:rsidRPr="00A46A09" w:rsidRDefault="00621873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7" w:history="1"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http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://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kamstat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gks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092AAD" w:rsidRPr="00A46A09">
              <w:rPr>
                <w:b w:val="0"/>
                <w:sz w:val="18"/>
                <w:szCs w:val="18"/>
              </w:rPr>
              <w:t>;</w:t>
            </w:r>
          </w:p>
          <w:p w:rsidR="00092AAD" w:rsidRPr="009C6B2A" w:rsidRDefault="00092AAD" w:rsidP="00092AAD">
            <w:pPr>
              <w:pStyle w:val="10"/>
              <w:spacing w:line="240" w:lineRule="auto"/>
              <w:ind w:left="-142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9844C7">
              <w:rPr>
                <w:b w:val="0"/>
                <w:sz w:val="18"/>
                <w:szCs w:val="18"/>
                <w:lang w:val="en-US"/>
              </w:rPr>
              <w:t>E</w:t>
            </w:r>
            <w:r w:rsidRPr="009E5528">
              <w:rPr>
                <w:b w:val="0"/>
                <w:sz w:val="18"/>
                <w:szCs w:val="18"/>
              </w:rPr>
              <w:t>-</w:t>
            </w:r>
            <w:r w:rsidRPr="009844C7"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  <w:lang w:val="en-US"/>
              </w:rPr>
              <w:t>kgstat</w:t>
            </w:r>
            <w:r w:rsidRPr="009E5528">
              <w:rPr>
                <w:b w:val="0"/>
                <w:sz w:val="18"/>
                <w:szCs w:val="18"/>
              </w:rPr>
              <w:t>@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  <w:lang w:val="en-US"/>
              </w:rPr>
              <w:t>kamchatka</w:t>
            </w:r>
            <w:r w:rsidRPr="009E5528">
              <w:rPr>
                <w:b w:val="0"/>
                <w:sz w:val="18"/>
                <w:szCs w:val="18"/>
              </w:rPr>
              <w:t>.</w:t>
            </w:r>
            <w:r w:rsidRPr="009844C7">
              <w:rPr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02-01-</w:t>
            </w:r>
            <w:r w:rsidR="00A4312A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/</w:t>
            </w:r>
            <w:r w:rsidR="00A4312A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br/>
            </w:r>
            <w:r w:rsidRPr="00E16DC1">
              <w:rPr>
                <w:rFonts w:ascii="Times New Roman" w:hAnsi="Times New Roman"/>
              </w:rPr>
              <w:t xml:space="preserve">от </w:t>
            </w:r>
            <w:r w:rsidR="00A4312A">
              <w:rPr>
                <w:rFonts w:ascii="Times New Roman" w:hAnsi="Times New Roman"/>
              </w:rPr>
              <w:t>12.08.2019</w:t>
            </w:r>
          </w:p>
          <w:p w:rsidR="00092AAD" w:rsidRPr="007152AB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F72E6" w:rsidRPr="00C577EC" w:rsidRDefault="006F72E6">
      <w:pPr>
        <w:ind w:firstLine="0"/>
        <w:rPr>
          <w:rFonts w:ascii="Times New Roman" w:hAnsi="Times New Roman"/>
          <w:sz w:val="20"/>
        </w:rPr>
      </w:pPr>
    </w:p>
    <w:p w:rsidR="008F74FA" w:rsidRPr="00E021F6" w:rsidRDefault="00CD68F2">
      <w:pPr>
        <w:ind w:firstLine="0"/>
        <w:rPr>
          <w:rFonts w:ascii="Times New Roman" w:hAnsi="Times New Roman"/>
          <w:b/>
          <w:sz w:val="26"/>
          <w:szCs w:val="26"/>
        </w:rPr>
      </w:pPr>
      <w:r w:rsidRPr="00E021F6">
        <w:rPr>
          <w:rFonts w:ascii="Times New Roman" w:hAnsi="Times New Roman"/>
          <w:b/>
          <w:sz w:val="26"/>
          <w:szCs w:val="26"/>
        </w:rPr>
        <w:t>Зачем нужна перепись населения</w:t>
      </w:r>
      <w:r w:rsidR="00C577EC" w:rsidRPr="00E021F6">
        <w:rPr>
          <w:rFonts w:ascii="Times New Roman" w:hAnsi="Times New Roman"/>
          <w:b/>
          <w:sz w:val="26"/>
          <w:szCs w:val="26"/>
        </w:rPr>
        <w:t>?</w:t>
      </w:r>
    </w:p>
    <w:p w:rsidR="008F74FA" w:rsidRPr="00E021F6" w:rsidRDefault="008F74FA" w:rsidP="007D64CA">
      <w:pPr>
        <w:ind w:firstLine="720"/>
        <w:rPr>
          <w:rFonts w:ascii="Times New Roman" w:hAnsi="Times New Roman"/>
          <w:sz w:val="26"/>
          <w:szCs w:val="26"/>
        </w:rPr>
      </w:pPr>
    </w:p>
    <w:p w:rsidR="00C577EC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>Перепись населения – это самая значительная статистическая работа государс</w:t>
      </w:r>
      <w:r w:rsidRPr="00E021F6">
        <w:rPr>
          <w:rFonts w:ascii="Times New Roman" w:hAnsi="Times New Roman"/>
          <w:color w:val="222222"/>
          <w:sz w:val="26"/>
          <w:szCs w:val="26"/>
        </w:rPr>
        <w:t>т</w:t>
      </w:r>
      <w:r w:rsidRPr="00E021F6">
        <w:rPr>
          <w:rFonts w:ascii="Times New Roman" w:hAnsi="Times New Roman"/>
          <w:color w:val="222222"/>
          <w:sz w:val="26"/>
          <w:szCs w:val="26"/>
        </w:rPr>
        <w:t>венного масштаба, позволяющая получить наиболее полные данные о населении страны на определенный момент времени</w:t>
      </w:r>
    </w:p>
    <w:p w:rsidR="00CD68F2" w:rsidRPr="00E021F6" w:rsidRDefault="00C577EC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>Последняя перепись населения России проводилась в 20</w:t>
      </w:r>
      <w:r w:rsidR="00630C94">
        <w:rPr>
          <w:rFonts w:ascii="Times New Roman" w:hAnsi="Times New Roman"/>
          <w:color w:val="222222"/>
          <w:sz w:val="26"/>
          <w:szCs w:val="26"/>
        </w:rPr>
        <w:t>1</w:t>
      </w:r>
      <w:r w:rsidRPr="00E021F6">
        <w:rPr>
          <w:rFonts w:ascii="Times New Roman" w:hAnsi="Times New Roman"/>
          <w:color w:val="222222"/>
          <w:sz w:val="26"/>
          <w:szCs w:val="26"/>
        </w:rPr>
        <w:t>0 году, следующая будет проведена в октябре 2020 года</w:t>
      </w:r>
      <w:r w:rsidR="00CD68F2" w:rsidRPr="00E021F6">
        <w:rPr>
          <w:rFonts w:ascii="Times New Roman" w:hAnsi="Times New Roman"/>
          <w:color w:val="222222"/>
          <w:sz w:val="26"/>
          <w:szCs w:val="26"/>
        </w:rPr>
        <w:t>.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>Перепись позволит узнать точную цифру численности населения России. Некот</w:t>
      </w:r>
      <w:r w:rsidRPr="00E021F6">
        <w:rPr>
          <w:rFonts w:ascii="Times New Roman" w:hAnsi="Times New Roman"/>
          <w:color w:val="222222"/>
          <w:sz w:val="26"/>
          <w:szCs w:val="26"/>
        </w:rPr>
        <w:t>о</w:t>
      </w:r>
      <w:r w:rsidRPr="00E021F6">
        <w:rPr>
          <w:rFonts w:ascii="Times New Roman" w:hAnsi="Times New Roman"/>
          <w:color w:val="222222"/>
          <w:sz w:val="26"/>
          <w:szCs w:val="26"/>
        </w:rPr>
        <w:t>рые материалы, полученные при проведении переписи, являются уникальными</w:t>
      </w:r>
      <w:r w:rsidR="00C577EC" w:rsidRPr="00E021F6">
        <w:rPr>
          <w:rFonts w:ascii="Times New Roman" w:hAnsi="Times New Roman"/>
          <w:color w:val="222222"/>
          <w:sz w:val="26"/>
          <w:szCs w:val="26"/>
        </w:rPr>
        <w:t>, это такие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 характеристик</w:t>
      </w:r>
      <w:r w:rsidR="00C577EC" w:rsidRPr="00E021F6">
        <w:rPr>
          <w:rFonts w:ascii="Times New Roman" w:hAnsi="Times New Roman"/>
          <w:color w:val="222222"/>
          <w:sz w:val="26"/>
          <w:szCs w:val="26"/>
        </w:rPr>
        <w:t>и населения, как: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 сведения о владении языками, национальном и семейном составе, образовательном уровне жителей страны.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>Всероссийской переписи населения</w:t>
      </w:r>
      <w:r w:rsidR="00DC08EF" w:rsidRPr="00E021F6">
        <w:rPr>
          <w:rFonts w:ascii="Times New Roman" w:hAnsi="Times New Roman"/>
          <w:color w:val="222222"/>
          <w:sz w:val="26"/>
          <w:szCs w:val="26"/>
        </w:rPr>
        <w:t xml:space="preserve"> 2020 года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 подлежат граждане </w:t>
      </w:r>
      <w:r w:rsidR="00C577EC" w:rsidRPr="00E021F6">
        <w:rPr>
          <w:rFonts w:ascii="Times New Roman" w:hAnsi="Times New Roman"/>
          <w:color w:val="222222"/>
          <w:sz w:val="26"/>
          <w:szCs w:val="26"/>
        </w:rPr>
        <w:t>РФ</w:t>
      </w:r>
      <w:r w:rsidRPr="00E021F6">
        <w:rPr>
          <w:rFonts w:ascii="Times New Roman" w:hAnsi="Times New Roman"/>
          <w:color w:val="222222"/>
          <w:sz w:val="26"/>
          <w:szCs w:val="26"/>
        </w:rPr>
        <w:t>, иностра</w:t>
      </w:r>
      <w:r w:rsidRPr="00E021F6">
        <w:rPr>
          <w:rFonts w:ascii="Times New Roman" w:hAnsi="Times New Roman"/>
          <w:color w:val="222222"/>
          <w:sz w:val="26"/>
          <w:szCs w:val="26"/>
        </w:rPr>
        <w:t>н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ные граждане и лица без гражданства, находящиеся на дату Всероссийской переписи населения на территории </w:t>
      </w:r>
      <w:r w:rsidR="00C577EC" w:rsidRPr="00E021F6">
        <w:rPr>
          <w:rFonts w:ascii="Times New Roman" w:hAnsi="Times New Roman"/>
          <w:color w:val="222222"/>
          <w:sz w:val="26"/>
          <w:szCs w:val="26"/>
        </w:rPr>
        <w:t>РФ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, за исключением иностранных граждан, обладающих иммунитетом и привилегиями в соответствии с международными договорами </w:t>
      </w:r>
      <w:r w:rsidR="00C577EC" w:rsidRPr="00E021F6">
        <w:rPr>
          <w:rFonts w:ascii="Times New Roman" w:hAnsi="Times New Roman"/>
          <w:color w:val="222222"/>
          <w:sz w:val="26"/>
          <w:szCs w:val="26"/>
        </w:rPr>
        <w:t>РФ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, а также граждане </w:t>
      </w:r>
      <w:r w:rsidR="00C577EC" w:rsidRPr="00E021F6">
        <w:rPr>
          <w:rFonts w:ascii="Times New Roman" w:hAnsi="Times New Roman"/>
          <w:color w:val="222222"/>
          <w:sz w:val="26"/>
          <w:szCs w:val="26"/>
        </w:rPr>
        <w:t>РФ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, постоянно проживающие в </w:t>
      </w:r>
      <w:r w:rsidR="00C577EC" w:rsidRPr="00E021F6">
        <w:rPr>
          <w:rFonts w:ascii="Times New Roman" w:hAnsi="Times New Roman"/>
          <w:color w:val="222222"/>
          <w:sz w:val="26"/>
          <w:szCs w:val="26"/>
        </w:rPr>
        <w:t>РФ</w:t>
      </w:r>
      <w:r w:rsidRPr="00E021F6">
        <w:rPr>
          <w:rFonts w:ascii="Times New Roman" w:hAnsi="Times New Roman"/>
          <w:color w:val="222222"/>
          <w:sz w:val="26"/>
          <w:szCs w:val="26"/>
        </w:rPr>
        <w:t>, но находящиеся на дату Всеро</w:t>
      </w:r>
      <w:r w:rsidRPr="00E021F6">
        <w:rPr>
          <w:rFonts w:ascii="Times New Roman" w:hAnsi="Times New Roman"/>
          <w:color w:val="222222"/>
          <w:sz w:val="26"/>
          <w:szCs w:val="26"/>
        </w:rPr>
        <w:t>с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сийской переписи населения за пределами </w:t>
      </w:r>
      <w:r w:rsidR="00C577EC" w:rsidRPr="00E021F6">
        <w:rPr>
          <w:rFonts w:ascii="Times New Roman" w:hAnsi="Times New Roman"/>
          <w:color w:val="222222"/>
          <w:sz w:val="26"/>
          <w:szCs w:val="26"/>
        </w:rPr>
        <w:t>РФ</w:t>
      </w:r>
      <w:r w:rsidRPr="00E021F6">
        <w:rPr>
          <w:rFonts w:ascii="Times New Roman" w:hAnsi="Times New Roman"/>
          <w:color w:val="222222"/>
          <w:sz w:val="26"/>
          <w:szCs w:val="26"/>
        </w:rPr>
        <w:t>.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 xml:space="preserve">При проведении </w:t>
      </w:r>
      <w:r w:rsidR="0082433B" w:rsidRPr="00E021F6">
        <w:rPr>
          <w:rFonts w:ascii="Times New Roman" w:hAnsi="Times New Roman"/>
          <w:color w:val="222222"/>
          <w:sz w:val="26"/>
          <w:szCs w:val="26"/>
        </w:rPr>
        <w:t>В</w:t>
      </w:r>
      <w:r w:rsidRPr="00E021F6">
        <w:rPr>
          <w:rFonts w:ascii="Times New Roman" w:hAnsi="Times New Roman"/>
          <w:color w:val="222222"/>
          <w:sz w:val="26"/>
          <w:szCs w:val="26"/>
        </w:rPr>
        <w:t>сероссийской переписи населения 2020 года предполагается использовать переписные электронные и бумажные вопросники (полностью иденти</w:t>
      </w:r>
      <w:r w:rsidRPr="00E021F6">
        <w:rPr>
          <w:rFonts w:ascii="Times New Roman" w:hAnsi="Times New Roman"/>
          <w:color w:val="222222"/>
          <w:sz w:val="26"/>
          <w:szCs w:val="26"/>
        </w:rPr>
        <w:t>ч</w:t>
      </w:r>
      <w:r w:rsidRPr="00E021F6">
        <w:rPr>
          <w:rFonts w:ascii="Times New Roman" w:hAnsi="Times New Roman"/>
          <w:color w:val="222222"/>
          <w:sz w:val="26"/>
          <w:szCs w:val="26"/>
        </w:rPr>
        <w:t xml:space="preserve">ные по составу вопросов) и 3 способа сбора сведений о населении: 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  <w:u w:val="single"/>
        </w:rPr>
      </w:pPr>
      <w:r w:rsidRPr="00E021F6">
        <w:rPr>
          <w:rFonts w:ascii="Times New Roman" w:hAnsi="Times New Roman"/>
          <w:color w:val="222222"/>
          <w:sz w:val="26"/>
          <w:szCs w:val="26"/>
          <w:u w:val="single"/>
        </w:rPr>
        <w:t>с 1 по 25 октября 2020 года: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>- самостоятельное заполнение респондентами электронных вопросников в сети Интернет;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  <w:u w:val="single"/>
        </w:rPr>
        <w:t>с 4 по 27 октября 2020 года: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>- опрос и заполнение переписчиком (сотрудником из числа привлекаемого вр</w:t>
      </w:r>
      <w:r w:rsidRPr="00E021F6">
        <w:rPr>
          <w:rFonts w:ascii="Times New Roman" w:hAnsi="Times New Roman"/>
          <w:color w:val="222222"/>
          <w:sz w:val="26"/>
          <w:szCs w:val="26"/>
        </w:rPr>
        <w:t>е</w:t>
      </w:r>
      <w:r w:rsidRPr="00E021F6">
        <w:rPr>
          <w:rFonts w:ascii="Times New Roman" w:hAnsi="Times New Roman"/>
          <w:color w:val="222222"/>
          <w:sz w:val="26"/>
          <w:szCs w:val="26"/>
        </w:rPr>
        <w:t>менного персонала) электронных вопросников на планшетных компьютерах;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>- опрос и традиционное заполнение переписчиком бумажных вопросников.</w:t>
      </w:r>
    </w:p>
    <w:p w:rsidR="00CD68F2" w:rsidRPr="00E021F6" w:rsidRDefault="00CD68F2" w:rsidP="00CD68F2">
      <w:pPr>
        <w:pStyle w:val="af1"/>
        <w:shd w:val="clear" w:color="auto" w:fill="FFFFFF"/>
        <w:ind w:firstLine="426"/>
        <w:jc w:val="both"/>
        <w:rPr>
          <w:rFonts w:ascii="Times New Roman" w:hAnsi="Times New Roman"/>
          <w:color w:val="222222"/>
          <w:sz w:val="26"/>
          <w:szCs w:val="26"/>
        </w:rPr>
      </w:pPr>
      <w:r w:rsidRPr="00E021F6">
        <w:rPr>
          <w:rFonts w:ascii="Times New Roman" w:hAnsi="Times New Roman"/>
          <w:color w:val="222222"/>
          <w:sz w:val="26"/>
          <w:szCs w:val="26"/>
        </w:rPr>
        <w:t>Также сбор сведений в течение всего срока проведения переписи будет осущест</w:t>
      </w:r>
      <w:r w:rsidRPr="00E021F6">
        <w:rPr>
          <w:rFonts w:ascii="Times New Roman" w:hAnsi="Times New Roman"/>
          <w:color w:val="222222"/>
          <w:sz w:val="26"/>
          <w:szCs w:val="26"/>
        </w:rPr>
        <w:t>в</w:t>
      </w:r>
      <w:r w:rsidRPr="00E021F6">
        <w:rPr>
          <w:rFonts w:ascii="Times New Roman" w:hAnsi="Times New Roman"/>
          <w:color w:val="222222"/>
          <w:sz w:val="26"/>
          <w:szCs w:val="26"/>
        </w:rPr>
        <w:t>ляться в специальных помещениях - стационарных участках.</w:t>
      </w:r>
    </w:p>
    <w:p w:rsidR="008F74FA" w:rsidRPr="00E021F6" w:rsidRDefault="008F74FA">
      <w:pPr>
        <w:ind w:firstLine="0"/>
        <w:rPr>
          <w:rFonts w:ascii="Times New Roman" w:hAnsi="Times New Roman"/>
          <w:sz w:val="26"/>
          <w:szCs w:val="26"/>
        </w:rPr>
      </w:pPr>
    </w:p>
    <w:p w:rsidR="008F74FA" w:rsidRPr="00E021F6" w:rsidRDefault="008F74FA">
      <w:pPr>
        <w:ind w:firstLine="0"/>
        <w:rPr>
          <w:rFonts w:ascii="Times New Roman" w:hAnsi="Times New Roman"/>
          <w:sz w:val="26"/>
          <w:szCs w:val="26"/>
        </w:rPr>
      </w:pPr>
    </w:p>
    <w:p w:rsidR="00C577EC" w:rsidRPr="00E021F6" w:rsidRDefault="00C577EC">
      <w:pPr>
        <w:ind w:firstLine="0"/>
        <w:rPr>
          <w:rFonts w:ascii="Times New Roman" w:hAnsi="Times New Roman"/>
          <w:sz w:val="26"/>
          <w:szCs w:val="26"/>
        </w:rPr>
      </w:pPr>
    </w:p>
    <w:p w:rsidR="00C577EC" w:rsidRPr="00E021F6" w:rsidRDefault="00C577EC" w:rsidP="00C577EC">
      <w:pPr>
        <w:pStyle w:val="af"/>
        <w:pBdr>
          <w:bottom w:val="single" w:sz="4" w:space="1" w:color="auto"/>
        </w:pBdr>
        <w:ind w:firstLine="0"/>
        <w:jc w:val="right"/>
        <w:outlineLvl w:val="0"/>
        <w:rPr>
          <w:sz w:val="26"/>
          <w:szCs w:val="26"/>
        </w:rPr>
      </w:pPr>
    </w:p>
    <w:p w:rsidR="008F74FA" w:rsidRPr="00E021F6" w:rsidRDefault="00C577EC" w:rsidP="00E021F6">
      <w:pPr>
        <w:pStyle w:val="af"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r w:rsidRPr="00E021F6">
        <w:rPr>
          <w:rFonts w:ascii="Times New Roman" w:eastAsia="Arial Unicode MS" w:hAnsi="Times New Roman"/>
          <w:i/>
          <w:iCs/>
          <w:color w:val="000000"/>
          <w:sz w:val="26"/>
          <w:szCs w:val="26"/>
        </w:rPr>
        <w:t>Copyright ©</w:t>
      </w:r>
      <w:r w:rsidRPr="00E021F6">
        <w:rPr>
          <w:rFonts w:ascii="Arial Unicode MS" w:eastAsia="Arial Unicode MS" w:hAnsi="Arial Unicode MS" w:cs="Arial Unicode MS"/>
          <w:i/>
          <w:iCs/>
          <w:color w:val="000000"/>
          <w:sz w:val="26"/>
          <w:szCs w:val="26"/>
        </w:rPr>
        <w:t xml:space="preserve"> </w:t>
      </w:r>
      <w:r w:rsidRPr="00E021F6">
        <w:rPr>
          <w:rFonts w:ascii="Times New Roman" w:hAnsi="Times New Roman"/>
          <w:sz w:val="26"/>
          <w:szCs w:val="26"/>
        </w:rPr>
        <w:t xml:space="preserve">Территориальный орган Федеральной службы </w:t>
      </w:r>
      <w:r w:rsidRPr="00E021F6">
        <w:rPr>
          <w:rFonts w:ascii="Times New Roman" w:hAnsi="Times New Roman"/>
          <w:sz w:val="26"/>
          <w:szCs w:val="26"/>
        </w:rPr>
        <w:br/>
        <w:t>государственной статистики по Камчатскому краю</w:t>
      </w:r>
    </w:p>
    <w:sectPr w:rsidR="008F74FA" w:rsidRPr="00E021F6" w:rsidSect="00C577EC">
      <w:pgSz w:w="11906" w:h="16838" w:code="9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53F" w:rsidRDefault="007C553F">
      <w:r>
        <w:separator/>
      </w:r>
    </w:p>
  </w:endnote>
  <w:endnote w:type="continuationSeparator" w:id="1">
    <w:p w:rsidR="007C553F" w:rsidRDefault="007C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53F" w:rsidRDefault="007C553F">
      <w:r>
        <w:separator/>
      </w:r>
    </w:p>
  </w:footnote>
  <w:footnote w:type="continuationSeparator" w:id="1">
    <w:p w:rsidR="007C553F" w:rsidRDefault="007C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32934"/>
    <w:rsid w:val="00085CBB"/>
    <w:rsid w:val="00092AAD"/>
    <w:rsid w:val="000A698E"/>
    <w:rsid w:val="000D51AD"/>
    <w:rsid w:val="000E0646"/>
    <w:rsid w:val="000F38C3"/>
    <w:rsid w:val="00131BBD"/>
    <w:rsid w:val="0013584F"/>
    <w:rsid w:val="00141728"/>
    <w:rsid w:val="001562F5"/>
    <w:rsid w:val="001B5B77"/>
    <w:rsid w:val="001C0547"/>
    <w:rsid w:val="001C3EA6"/>
    <w:rsid w:val="00217193"/>
    <w:rsid w:val="00226153"/>
    <w:rsid w:val="002C3B29"/>
    <w:rsid w:val="002D60FE"/>
    <w:rsid w:val="002E3CC0"/>
    <w:rsid w:val="002F09F4"/>
    <w:rsid w:val="00313F2F"/>
    <w:rsid w:val="00321713"/>
    <w:rsid w:val="003753F0"/>
    <w:rsid w:val="003A51C7"/>
    <w:rsid w:val="003E508D"/>
    <w:rsid w:val="003E708B"/>
    <w:rsid w:val="00443DA3"/>
    <w:rsid w:val="00496287"/>
    <w:rsid w:val="00524B7C"/>
    <w:rsid w:val="00537E06"/>
    <w:rsid w:val="00542F59"/>
    <w:rsid w:val="0059037A"/>
    <w:rsid w:val="00590FA1"/>
    <w:rsid w:val="005F5CA3"/>
    <w:rsid w:val="00621873"/>
    <w:rsid w:val="00630C94"/>
    <w:rsid w:val="00642E91"/>
    <w:rsid w:val="006826D0"/>
    <w:rsid w:val="00683BC5"/>
    <w:rsid w:val="00695119"/>
    <w:rsid w:val="006F72E6"/>
    <w:rsid w:val="00713887"/>
    <w:rsid w:val="007152AB"/>
    <w:rsid w:val="00745C0F"/>
    <w:rsid w:val="00791760"/>
    <w:rsid w:val="007A7118"/>
    <w:rsid w:val="007C553F"/>
    <w:rsid w:val="007D64CA"/>
    <w:rsid w:val="007E6195"/>
    <w:rsid w:val="00802425"/>
    <w:rsid w:val="00812BDE"/>
    <w:rsid w:val="0082433B"/>
    <w:rsid w:val="0083714A"/>
    <w:rsid w:val="008839A8"/>
    <w:rsid w:val="00884996"/>
    <w:rsid w:val="008C40F1"/>
    <w:rsid w:val="008D3865"/>
    <w:rsid w:val="008F74FA"/>
    <w:rsid w:val="00903694"/>
    <w:rsid w:val="00967E62"/>
    <w:rsid w:val="009A0D9C"/>
    <w:rsid w:val="009C0C44"/>
    <w:rsid w:val="00A4312A"/>
    <w:rsid w:val="00A666D6"/>
    <w:rsid w:val="00A775D0"/>
    <w:rsid w:val="00AA4E9D"/>
    <w:rsid w:val="00B15B03"/>
    <w:rsid w:val="00B325F6"/>
    <w:rsid w:val="00B777F1"/>
    <w:rsid w:val="00B812ED"/>
    <w:rsid w:val="00C10AF5"/>
    <w:rsid w:val="00C13C19"/>
    <w:rsid w:val="00C51924"/>
    <w:rsid w:val="00C577EC"/>
    <w:rsid w:val="00C759AD"/>
    <w:rsid w:val="00C97305"/>
    <w:rsid w:val="00CA5BD8"/>
    <w:rsid w:val="00CB0E7B"/>
    <w:rsid w:val="00CB1692"/>
    <w:rsid w:val="00CC518C"/>
    <w:rsid w:val="00CD68F2"/>
    <w:rsid w:val="00D1744A"/>
    <w:rsid w:val="00D43177"/>
    <w:rsid w:val="00D61554"/>
    <w:rsid w:val="00DB60BC"/>
    <w:rsid w:val="00DC08EF"/>
    <w:rsid w:val="00E021F6"/>
    <w:rsid w:val="00E16DC1"/>
    <w:rsid w:val="00EF598C"/>
    <w:rsid w:val="00F02964"/>
    <w:rsid w:val="00F152BA"/>
    <w:rsid w:val="00F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paragraph" w:styleId="af1">
    <w:name w:val="Normal (Web)"/>
    <w:basedOn w:val="a"/>
    <w:uiPriority w:val="99"/>
    <w:rsid w:val="00CD68F2"/>
    <w:pPr>
      <w:ind w:firstLine="0"/>
      <w:jc w:val="left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15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2316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lastModifiedBy>P41_VPN03</cp:lastModifiedBy>
  <cp:revision>9</cp:revision>
  <cp:lastPrinted>2012-05-28T21:48:00Z</cp:lastPrinted>
  <dcterms:created xsi:type="dcterms:W3CDTF">2019-08-11T22:07:00Z</dcterms:created>
  <dcterms:modified xsi:type="dcterms:W3CDTF">2019-08-12T02:09:00Z</dcterms:modified>
</cp:coreProperties>
</file>